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59776" behindDoc="0" locked="0" layoutInCell="1" allowOverlap="1">
                <wp:simplePos x="0" y="0"/>
                <wp:positionH relativeFrom="column">
                  <wp:posOffset>1934845</wp:posOffset>
                </wp:positionH>
                <wp:positionV relativeFrom="paragraph">
                  <wp:posOffset>-229235</wp:posOffset>
                </wp:positionV>
                <wp:extent cx="295148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563526" w:rsidP="002F40DC">
                            <w:pPr>
                              <w:jc w:val="center"/>
                              <w:rPr>
                                <w:sz w:val="22"/>
                                <w:szCs w:val="22"/>
                              </w:rPr>
                            </w:pPr>
                            <w:hyperlink r:id="rId6"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35pt;margin-top:-18.05pt;width:232.4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NA5JAqYKbGGczoModjFodrw+KG3eM9kj&#10;u8ixgtY7eLq71camQ7Oji40mZMm7zrW/E88OwHE6geBw1dpsGq6bj2mQrpJVQjwSzVYeCYrCuy6X&#10;xJuV4Twu3hXLZRH+tHFDkrW8rpmwYY7KCsmfde6g8UkTJ21p2fHawtmUtNqsl51COwrKLt13KMiZ&#10;m/88DVcE4PKCUhiR4CZKvXKWzD1SktiD+iZeEKY36SwgKSnK55RuuWD/TgmNOU5j6KOj81tugfte&#10;c6NZzw3Mjo73OU5OTjSzGlyJ2rXWUN5N67NS2PSfSgHtPjbaKdaKdJKr2a/3gGJlvJb1A2hXSVAW&#10;qBAGHixaqX5gNMLwyLH+vqWKYdR9EKD/NCTEThu3IfE8go06t6zPLVRUAJVjg9G0XJppQm0HxTct&#10;RJpenJDX8GYa7tT8lNXhpcGAcKQOw8xOoPO983oauYtfAAAA//8DAFBLAwQUAAYACAAAACEA442e&#10;TOAAAAALAQAADwAAAGRycy9kb3ducmV2LnhtbEyPy07DMBBF90j8gzVI7Fo7bZLSkEmFQGxBlIfE&#10;zo2nSUQ8jmK3CX+PWcFydI/uPVPuZtuLM42+c4yQLBUI4tqZjhuEt9fHxQ0IHzQb3TsmhG/ysKsu&#10;L0pdGDfxC533oRGxhH2hEdoQhkJKX7dktV+6gThmRzdaHeI5NtKMeorltpcrpXJpdcdxodUD3bdU&#10;f+1PFuH96fj5karn5sFmw+RmJdluJeL11Xx3CyLQHP5g+NWP6lBFp4M7sfGiR1irdBNRhMU6T0BE&#10;YpNvMxAHhFWSpSCrUv7/ofoBAAD//wMAUEsBAi0AFAAGAAgAAAAhALaDOJL+AAAA4QEAABMAAAAA&#10;AAAAAAAAAAAAAAAAAFtDb250ZW50X1R5cGVzXS54bWxQSwECLQAUAAYACAAAACEAOP0h/9YAAACU&#10;AQAACwAAAAAAAAAAAAAAAAAvAQAAX3JlbHMvLnJlbHNQSwECLQAUAAYACAAAACEAIatf4rQCAAC6&#10;BQAADgAAAAAAAAAAAAAAAAAuAgAAZHJzL2Uyb0RvYy54bWxQSwECLQAUAAYACAAAACEA442eTOAA&#10;AAALAQAADwAAAAAAAAAAAAAAAAAOBQAAZHJzL2Rvd25yZXYueG1sUEsFBgAAAAAEAAQA8wAAABsG&#10;AAAAAA==&#10;" filled="f" stroked="f">
                <v:textbo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563526" w:rsidP="002F40DC">
                      <w:pPr>
                        <w:jc w:val="center"/>
                        <w:rPr>
                          <w:sz w:val="22"/>
                          <w:szCs w:val="22"/>
                        </w:rPr>
                      </w:pPr>
                      <w:hyperlink r:id="rId7"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548141724"/>
                          <w:bookmarkStart w:id="1" w:name="_MON_946895396"/>
                          <w:bookmarkStart w:id="2" w:name="_MON_946895697"/>
                          <w:bookmarkEnd w:id="0"/>
                          <w:bookmarkEnd w:id="1"/>
                          <w:bookmarkEnd w:id="2"/>
                          <w:bookmarkStart w:id="3" w:name="_MON_946896040"/>
                          <w:bookmarkEnd w:id="3"/>
                          <w:p w:rsidR="002F40DC" w:rsidRDefault="008C2460" w:rsidP="00DB21F0">
                            <w:pPr>
                              <w:ind w:left="0" w:right="851"/>
                            </w:pPr>
                            <w:r>
                              <w:object w:dxaOrig="2534"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8769495"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4" w:name="_MON_1548141724"/>
                    <w:bookmarkStart w:id="5" w:name="_MON_946895396"/>
                    <w:bookmarkStart w:id="6" w:name="_MON_946895697"/>
                    <w:bookmarkEnd w:id="4"/>
                    <w:bookmarkEnd w:id="5"/>
                    <w:bookmarkEnd w:id="6"/>
                    <w:bookmarkStart w:id="7" w:name="_MON_946896040"/>
                    <w:bookmarkEnd w:id="7"/>
                    <w:p w:rsidR="002F40DC" w:rsidRDefault="008C2460" w:rsidP="00DB21F0">
                      <w:pPr>
                        <w:ind w:left="0" w:right="851"/>
                      </w:pPr>
                      <w:r>
                        <w:object w:dxaOrig="2534" w:dyaOrig="2566">
                          <v:shape id="_x0000_i1026" type="#_x0000_t75" style="width:126.7pt;height:128.3pt" fillcolor="window">
                            <v:imagedata r:id="rId8" o:title=""/>
                          </v:shape>
                          <o:OLEObject Type="Embed" ProgID="Word.Picture.8" ShapeID="_x0000_i1026" DrawAspect="Content" ObjectID="_1598769495" r:id="rId10"/>
                        </w:objec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Default="002F40DC" w:rsidP="002F40DC">
      <w:pPr>
        <w:ind w:right="475"/>
        <w:jc w:val="both"/>
      </w:pPr>
    </w:p>
    <w:p w:rsidR="00563526" w:rsidRPr="00CB0ADF" w:rsidRDefault="00563526" w:rsidP="0056352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sidRPr="00CB0ADF">
        <w:rPr>
          <w:rFonts w:asciiTheme="majorHAnsi" w:eastAsiaTheme="majorEastAsia" w:hAnsiTheme="majorHAnsi" w:cstheme="majorBidi"/>
          <w:b/>
          <w:color w:val="4F81BD" w:themeColor="accent1"/>
          <w:sz w:val="44"/>
          <w:szCs w:val="32"/>
        </w:rPr>
        <w:t xml:space="preserve">STUDENT WELLBEING AND </w:t>
      </w:r>
      <w:r w:rsidRPr="00CB0ADF">
        <w:rPr>
          <w:rFonts w:asciiTheme="majorHAnsi" w:eastAsiaTheme="majorEastAsia" w:hAnsiTheme="majorHAnsi" w:cstheme="majorBidi"/>
          <w:b/>
          <w:color w:val="4F81BD" w:themeColor="accent1"/>
          <w:sz w:val="44"/>
          <w:szCs w:val="32"/>
        </w:rPr>
        <w:br/>
        <w:t>ENGAGEMENT POLICY</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Purpose</w:t>
      </w:r>
    </w:p>
    <w:p w:rsidR="00563526" w:rsidRPr="00CB0ADF" w:rsidRDefault="00563526" w:rsidP="00563526">
      <w:pPr>
        <w:jc w:val="both"/>
      </w:pPr>
      <w:r w:rsidRPr="00CB0ADF">
        <w:t>The purpose of this policy is to ensure that all students and members of our school community understand:</w:t>
      </w:r>
    </w:p>
    <w:p w:rsidR="00563526" w:rsidRPr="00CB0ADF" w:rsidRDefault="00563526" w:rsidP="00563526">
      <w:pPr>
        <w:pStyle w:val="ListParagraph"/>
        <w:numPr>
          <w:ilvl w:val="0"/>
          <w:numId w:val="20"/>
        </w:numPr>
        <w:spacing w:after="160" w:line="259" w:lineRule="auto"/>
        <w:ind w:right="0"/>
        <w:jc w:val="both"/>
      </w:pPr>
      <w:r w:rsidRPr="00CB0ADF">
        <w:t>our commitment to providing a safe and supportive learning environment for students</w:t>
      </w:r>
    </w:p>
    <w:p w:rsidR="00563526" w:rsidRPr="00CB0ADF" w:rsidRDefault="00563526" w:rsidP="00563526">
      <w:pPr>
        <w:pStyle w:val="ListParagraph"/>
        <w:numPr>
          <w:ilvl w:val="0"/>
          <w:numId w:val="20"/>
        </w:numPr>
        <w:spacing w:after="160" w:line="259" w:lineRule="auto"/>
        <w:ind w:right="0"/>
        <w:jc w:val="both"/>
      </w:pPr>
      <w:r w:rsidRPr="00CB0ADF">
        <w:t>expectations for positive student behaviour</w:t>
      </w:r>
    </w:p>
    <w:p w:rsidR="00563526" w:rsidRPr="00CB0ADF" w:rsidRDefault="00563526" w:rsidP="00563526">
      <w:pPr>
        <w:pStyle w:val="ListParagraph"/>
        <w:numPr>
          <w:ilvl w:val="0"/>
          <w:numId w:val="20"/>
        </w:numPr>
        <w:spacing w:after="160" w:line="259" w:lineRule="auto"/>
        <w:ind w:right="0"/>
        <w:jc w:val="both"/>
      </w:pPr>
      <w:r w:rsidRPr="00CB0ADF">
        <w:t>support available to students and families</w:t>
      </w:r>
    </w:p>
    <w:p w:rsidR="00563526" w:rsidRPr="00CB0ADF" w:rsidRDefault="00563526" w:rsidP="00563526">
      <w:pPr>
        <w:pStyle w:val="ListParagraph"/>
        <w:numPr>
          <w:ilvl w:val="0"/>
          <w:numId w:val="20"/>
        </w:numPr>
        <w:spacing w:after="160" w:line="259" w:lineRule="auto"/>
        <w:ind w:right="0"/>
        <w:jc w:val="both"/>
      </w:pPr>
      <w:proofErr w:type="gramStart"/>
      <w:r w:rsidRPr="00CB0ADF">
        <w:t>our</w:t>
      </w:r>
      <w:proofErr w:type="gramEnd"/>
      <w:r w:rsidRPr="00CB0ADF">
        <w:t xml:space="preserve"> school’s policies and procedures for responding to inappropriate student behaviour. </w:t>
      </w:r>
    </w:p>
    <w:p w:rsidR="00563526" w:rsidRPr="00CB0ADF" w:rsidRDefault="00563526" w:rsidP="00563526">
      <w:pPr>
        <w:jc w:val="both"/>
        <w:rPr>
          <w:rFonts w:cstheme="minorHAnsi"/>
          <w:color w:val="000000"/>
        </w:rPr>
      </w:pPr>
      <w:r w:rsidRPr="00CB0ADF">
        <w:rPr>
          <w:rFonts w:cstheme="minorHAnsi"/>
          <w:color w:val="000000"/>
        </w:rPr>
        <w:t xml:space="preserve">PRPS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563526" w:rsidRPr="00CB0ADF" w:rsidRDefault="00563526" w:rsidP="00563526">
      <w:pPr>
        <w:jc w:val="both"/>
      </w:pPr>
      <w:r w:rsidRPr="00CB0ADF">
        <w:t>The objective of this policy is to support our school to create and maintain a safe, supportive and inclusive school environment consistent with our school’s values.</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Scope</w:t>
      </w:r>
    </w:p>
    <w:p w:rsidR="00563526" w:rsidRPr="00CB0ADF" w:rsidRDefault="00563526" w:rsidP="00563526">
      <w:pPr>
        <w:jc w:val="both"/>
      </w:pPr>
      <w:r w:rsidRPr="00CB0ADF">
        <w:t xml:space="preserve">This policy applies to all school activities, including camps and excursions. </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Contents</w:t>
      </w:r>
    </w:p>
    <w:p w:rsidR="00563526" w:rsidRPr="00CB0ADF" w:rsidRDefault="00563526" w:rsidP="00563526">
      <w:pPr>
        <w:pStyle w:val="ListParagraph"/>
        <w:numPr>
          <w:ilvl w:val="0"/>
          <w:numId w:val="19"/>
        </w:numPr>
        <w:spacing w:after="160" w:line="259" w:lineRule="auto"/>
        <w:ind w:right="0"/>
        <w:jc w:val="both"/>
      </w:pPr>
      <w:r w:rsidRPr="00CB0ADF">
        <w:t>School profile</w:t>
      </w:r>
    </w:p>
    <w:p w:rsidR="00563526" w:rsidRPr="00CB0ADF" w:rsidRDefault="00563526" w:rsidP="00563526">
      <w:pPr>
        <w:pStyle w:val="ListParagraph"/>
        <w:numPr>
          <w:ilvl w:val="0"/>
          <w:numId w:val="19"/>
        </w:numPr>
        <w:spacing w:after="160" w:line="259" w:lineRule="auto"/>
        <w:ind w:right="0"/>
        <w:jc w:val="both"/>
      </w:pPr>
      <w:r w:rsidRPr="00CB0ADF">
        <w:t>School values, philosophy and vision</w:t>
      </w:r>
    </w:p>
    <w:p w:rsidR="00563526" w:rsidRPr="00CB0ADF" w:rsidRDefault="00563526" w:rsidP="00563526">
      <w:pPr>
        <w:pStyle w:val="ListParagraph"/>
        <w:numPr>
          <w:ilvl w:val="0"/>
          <w:numId w:val="19"/>
        </w:numPr>
        <w:spacing w:after="160" w:line="259" w:lineRule="auto"/>
        <w:ind w:right="0"/>
        <w:jc w:val="both"/>
      </w:pPr>
      <w:r w:rsidRPr="00CB0ADF">
        <w:t>Engagement strategies</w:t>
      </w:r>
    </w:p>
    <w:p w:rsidR="00563526" w:rsidRPr="00CB0ADF" w:rsidRDefault="00563526" w:rsidP="00563526">
      <w:pPr>
        <w:pStyle w:val="ListParagraph"/>
        <w:numPr>
          <w:ilvl w:val="0"/>
          <w:numId w:val="19"/>
        </w:numPr>
        <w:spacing w:after="160" w:line="259" w:lineRule="auto"/>
        <w:ind w:right="0"/>
        <w:jc w:val="both"/>
      </w:pPr>
      <w:r w:rsidRPr="00CB0ADF">
        <w:t>Identifying students in need of support</w:t>
      </w:r>
    </w:p>
    <w:p w:rsidR="00563526" w:rsidRPr="00CB0ADF" w:rsidRDefault="00563526" w:rsidP="00563526">
      <w:pPr>
        <w:pStyle w:val="ListParagraph"/>
        <w:numPr>
          <w:ilvl w:val="0"/>
          <w:numId w:val="19"/>
        </w:numPr>
        <w:spacing w:after="160" w:line="259" w:lineRule="auto"/>
        <w:ind w:right="0"/>
        <w:jc w:val="both"/>
      </w:pPr>
      <w:r w:rsidRPr="00CB0ADF">
        <w:t xml:space="preserve">Student rights and responsibilities </w:t>
      </w:r>
    </w:p>
    <w:p w:rsidR="00563526" w:rsidRPr="00CB0ADF" w:rsidRDefault="00563526" w:rsidP="00563526">
      <w:pPr>
        <w:pStyle w:val="ListParagraph"/>
        <w:numPr>
          <w:ilvl w:val="0"/>
          <w:numId w:val="19"/>
        </w:numPr>
        <w:spacing w:after="160" w:line="259" w:lineRule="auto"/>
        <w:ind w:right="0"/>
        <w:jc w:val="both"/>
      </w:pPr>
      <w:r w:rsidRPr="00CB0ADF">
        <w:t>Student behavioural expectations</w:t>
      </w:r>
    </w:p>
    <w:p w:rsidR="00563526" w:rsidRPr="00CB0ADF" w:rsidRDefault="00563526" w:rsidP="00563526">
      <w:pPr>
        <w:pStyle w:val="ListParagraph"/>
        <w:numPr>
          <w:ilvl w:val="0"/>
          <w:numId w:val="19"/>
        </w:numPr>
        <w:spacing w:after="160" w:line="259" w:lineRule="auto"/>
        <w:ind w:right="0"/>
        <w:jc w:val="both"/>
      </w:pPr>
      <w:r w:rsidRPr="00CB0ADF">
        <w:t xml:space="preserve">Engaging with families </w:t>
      </w:r>
    </w:p>
    <w:p w:rsidR="00563526" w:rsidRPr="00CB0ADF" w:rsidRDefault="00563526" w:rsidP="00563526">
      <w:pPr>
        <w:pStyle w:val="ListParagraph"/>
        <w:numPr>
          <w:ilvl w:val="0"/>
          <w:numId w:val="19"/>
        </w:numPr>
        <w:spacing w:after="160" w:line="259" w:lineRule="auto"/>
        <w:ind w:right="0"/>
        <w:jc w:val="both"/>
      </w:pPr>
      <w:r w:rsidRPr="00CB0ADF">
        <w:t xml:space="preserve">Evaluation </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Policy</w:t>
      </w: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 xml:space="preserve">School profile </w:t>
      </w:r>
    </w:p>
    <w:p w:rsidR="00563526" w:rsidRPr="00CB0ADF" w:rsidRDefault="00563526" w:rsidP="00563526">
      <w:pPr>
        <w:autoSpaceDE w:val="0"/>
        <w:autoSpaceDN w:val="0"/>
        <w:adjustRightInd w:val="0"/>
        <w:spacing w:before="100" w:beforeAutospacing="1" w:after="100" w:afterAutospacing="1"/>
        <w:jc w:val="both"/>
        <w:rPr>
          <w:rFonts w:cstheme="minorHAnsi"/>
          <w:b/>
        </w:rPr>
      </w:pPr>
      <w:r w:rsidRPr="00CB0ADF">
        <w:rPr>
          <w:rFonts w:ascii="Arial" w:hAnsi="Arial" w:cs="Arial"/>
          <w:sz w:val="21"/>
          <w:szCs w:val="21"/>
        </w:rPr>
        <w:t>Powlett River Primary School is small rural school formed by the merger of two schools Dalyston and Dudley Primary Schools in 1996 and is situated seven kilometres from Wonthaggi. The current enrolment is 50 students and, with current town and industrial developments, is expected to continue to grow in the future. The increase is due to families moving into the area as well as some families seeking the smaller community school coming from the larger town of Wonthaggi. Powlett River PS remains a focal point for communal activities in the rural township and takes pride in being a community school with strong bonds between families and the school. The school has strong links with the local store and the local football and netball club. The school runs a playgroup for children aged 0-4 in Dalyston every week.</w:t>
      </w:r>
      <w:r w:rsidRPr="00CB0ADF">
        <w:rPr>
          <w:rFonts w:cstheme="minorHAnsi"/>
          <w:b/>
        </w:rPr>
        <w:t xml:space="preserve"> </w:t>
      </w:r>
    </w:p>
    <w:p w:rsidR="00563526" w:rsidRPr="00CB0ADF" w:rsidRDefault="00563526" w:rsidP="00563526">
      <w:pPr>
        <w:autoSpaceDE w:val="0"/>
        <w:autoSpaceDN w:val="0"/>
        <w:adjustRightInd w:val="0"/>
        <w:spacing w:before="100" w:beforeAutospacing="1" w:after="100" w:afterAutospacing="1"/>
        <w:jc w:val="both"/>
        <w:rPr>
          <w:rFonts w:cstheme="minorHAnsi"/>
          <w:b/>
        </w:rPr>
      </w:pP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 xml:space="preserve">School values, philosophy and vision </w:t>
      </w:r>
    </w:p>
    <w:p w:rsidR="00563526" w:rsidRPr="00CB0ADF" w:rsidRDefault="00563526" w:rsidP="00563526">
      <w:pPr>
        <w:jc w:val="both"/>
        <w:rPr>
          <w:i/>
          <w:color w:val="000000"/>
        </w:rPr>
      </w:pPr>
      <w:r w:rsidRPr="00CB0ADF">
        <w:rPr>
          <w:color w:val="000000"/>
          <w:u w:val="single"/>
        </w:rPr>
        <w:lastRenderedPageBreak/>
        <w:t>Personal growth</w:t>
      </w:r>
      <w:r w:rsidRPr="00CB0ADF">
        <w:rPr>
          <w:color w:val="000000"/>
        </w:rPr>
        <w:t xml:space="preserve"> – we believe in developing - </w:t>
      </w:r>
      <w:r w:rsidRPr="00CB0ADF">
        <w:rPr>
          <w:i/>
          <w:color w:val="000000"/>
        </w:rPr>
        <w:t>happiness</w:t>
      </w:r>
      <w:r w:rsidRPr="00CB0ADF">
        <w:rPr>
          <w:color w:val="000000"/>
        </w:rPr>
        <w:t xml:space="preserve">, </w:t>
      </w:r>
      <w:r w:rsidRPr="00CB0ADF">
        <w:rPr>
          <w:i/>
          <w:color w:val="000000"/>
        </w:rPr>
        <w:t>health and wellbeing</w:t>
      </w:r>
      <w:r w:rsidRPr="00CB0ADF">
        <w:rPr>
          <w:color w:val="000000"/>
        </w:rPr>
        <w:t xml:space="preserve">, </w:t>
      </w:r>
      <w:r w:rsidRPr="00CB0ADF">
        <w:rPr>
          <w:i/>
          <w:color w:val="000000"/>
        </w:rPr>
        <w:t>self-reliance</w:t>
      </w:r>
      <w:r w:rsidRPr="00CB0ADF">
        <w:rPr>
          <w:color w:val="000000"/>
        </w:rPr>
        <w:t xml:space="preserve">, </w:t>
      </w:r>
      <w:r w:rsidRPr="00CB0ADF">
        <w:rPr>
          <w:i/>
          <w:color w:val="000000"/>
        </w:rPr>
        <w:t>independence</w:t>
      </w:r>
      <w:r w:rsidRPr="00CB0ADF">
        <w:rPr>
          <w:color w:val="000000"/>
        </w:rPr>
        <w:t xml:space="preserve">, </w:t>
      </w:r>
      <w:r w:rsidRPr="00CB0ADF">
        <w:rPr>
          <w:i/>
          <w:color w:val="000000"/>
        </w:rPr>
        <w:t>self-esteem</w:t>
      </w:r>
      <w:r w:rsidRPr="00CB0ADF">
        <w:rPr>
          <w:color w:val="000000"/>
        </w:rPr>
        <w:t xml:space="preserve">, </w:t>
      </w:r>
      <w:r w:rsidRPr="00CB0ADF">
        <w:rPr>
          <w:i/>
          <w:color w:val="000000"/>
        </w:rPr>
        <w:t>organisation</w:t>
      </w:r>
      <w:r w:rsidRPr="00CB0ADF">
        <w:rPr>
          <w:color w:val="000000"/>
        </w:rPr>
        <w:t xml:space="preserve">, </w:t>
      </w:r>
      <w:r w:rsidRPr="00CB0ADF">
        <w:rPr>
          <w:i/>
          <w:color w:val="000000"/>
        </w:rPr>
        <w:t>motivation</w:t>
      </w:r>
      <w:r w:rsidRPr="00CB0ADF">
        <w:rPr>
          <w:color w:val="000000"/>
        </w:rPr>
        <w:t xml:space="preserve">, </w:t>
      </w:r>
      <w:r w:rsidRPr="00CB0ADF">
        <w:rPr>
          <w:i/>
          <w:color w:val="000000"/>
        </w:rPr>
        <w:t>responsibility</w:t>
      </w:r>
      <w:r w:rsidRPr="00CB0ADF">
        <w:rPr>
          <w:color w:val="000000"/>
        </w:rPr>
        <w:t xml:space="preserve"> and </w:t>
      </w:r>
      <w:r w:rsidRPr="00CB0ADF">
        <w:rPr>
          <w:i/>
          <w:color w:val="000000"/>
        </w:rPr>
        <w:t>resilience.</w:t>
      </w:r>
    </w:p>
    <w:p w:rsidR="00563526" w:rsidRPr="00CB0ADF" w:rsidRDefault="00563526" w:rsidP="00563526">
      <w:pPr>
        <w:jc w:val="both"/>
        <w:rPr>
          <w:i/>
          <w:color w:val="000000"/>
        </w:rPr>
      </w:pPr>
      <w:r w:rsidRPr="00CB0ADF">
        <w:rPr>
          <w:color w:val="000000"/>
          <w:u w:val="single"/>
        </w:rPr>
        <w:t>A safe environment</w:t>
      </w:r>
      <w:r w:rsidRPr="00CB0ADF">
        <w:rPr>
          <w:color w:val="000000"/>
        </w:rPr>
        <w:t xml:space="preserve"> – we believe in caring for the </w:t>
      </w:r>
      <w:r w:rsidRPr="00CB0ADF">
        <w:rPr>
          <w:i/>
          <w:color w:val="000000"/>
        </w:rPr>
        <w:t>physical environment – encompassing school, community and the global environment with a focus on</w:t>
      </w:r>
      <w:r w:rsidRPr="00CB0ADF">
        <w:rPr>
          <w:color w:val="000000"/>
        </w:rPr>
        <w:t xml:space="preserve"> p</w:t>
      </w:r>
      <w:r w:rsidRPr="00CB0ADF">
        <w:rPr>
          <w:i/>
          <w:color w:val="000000"/>
        </w:rPr>
        <w:t>ersonal safety</w:t>
      </w:r>
      <w:r w:rsidRPr="00CB0ADF">
        <w:rPr>
          <w:color w:val="000000"/>
        </w:rPr>
        <w:t>, e</w:t>
      </w:r>
      <w:r w:rsidRPr="00CB0ADF">
        <w:rPr>
          <w:i/>
          <w:color w:val="000000"/>
        </w:rPr>
        <w:t>motional wellbeing</w:t>
      </w:r>
      <w:r w:rsidRPr="00CB0ADF">
        <w:rPr>
          <w:color w:val="000000"/>
        </w:rPr>
        <w:t xml:space="preserve"> and s</w:t>
      </w:r>
      <w:r w:rsidRPr="00CB0ADF">
        <w:rPr>
          <w:i/>
          <w:color w:val="000000"/>
        </w:rPr>
        <w:t>ustainability.</w:t>
      </w:r>
    </w:p>
    <w:p w:rsidR="00563526" w:rsidRPr="00CB0ADF" w:rsidRDefault="00563526" w:rsidP="00563526">
      <w:pPr>
        <w:jc w:val="both"/>
        <w:rPr>
          <w:i/>
          <w:color w:val="000000"/>
        </w:rPr>
      </w:pPr>
      <w:r w:rsidRPr="00CB0ADF">
        <w:rPr>
          <w:color w:val="000000"/>
          <w:u w:val="single"/>
        </w:rPr>
        <w:t>Building relationships</w:t>
      </w:r>
      <w:r w:rsidRPr="00CB0ADF">
        <w:rPr>
          <w:color w:val="000000"/>
        </w:rPr>
        <w:t xml:space="preserve"> – we believe in fostering </w:t>
      </w:r>
      <w:r w:rsidRPr="00CB0ADF">
        <w:rPr>
          <w:i/>
          <w:color w:val="000000"/>
        </w:rPr>
        <w:t>community, cooperation</w:t>
      </w:r>
      <w:r w:rsidRPr="00CB0ADF">
        <w:rPr>
          <w:color w:val="000000"/>
        </w:rPr>
        <w:t>, a</w:t>
      </w:r>
      <w:r w:rsidRPr="00CB0ADF">
        <w:rPr>
          <w:i/>
          <w:color w:val="000000"/>
        </w:rPr>
        <w:t>cceptance</w:t>
      </w:r>
      <w:r w:rsidRPr="00CB0ADF">
        <w:rPr>
          <w:color w:val="000000"/>
        </w:rPr>
        <w:t>, t</w:t>
      </w:r>
      <w:r w:rsidRPr="00CB0ADF">
        <w:rPr>
          <w:i/>
          <w:color w:val="000000"/>
        </w:rPr>
        <w:t>olerance</w:t>
      </w:r>
      <w:r w:rsidRPr="00CB0ADF">
        <w:rPr>
          <w:color w:val="000000"/>
        </w:rPr>
        <w:t>, r</w:t>
      </w:r>
      <w:r w:rsidRPr="00CB0ADF">
        <w:rPr>
          <w:i/>
          <w:color w:val="000000"/>
        </w:rPr>
        <w:t>espect for others</w:t>
      </w:r>
      <w:r w:rsidRPr="00CB0ADF">
        <w:rPr>
          <w:color w:val="000000"/>
        </w:rPr>
        <w:t>, t</w:t>
      </w:r>
      <w:r w:rsidRPr="00CB0ADF">
        <w:rPr>
          <w:i/>
          <w:color w:val="000000"/>
        </w:rPr>
        <w:t>rust</w:t>
      </w:r>
      <w:r w:rsidRPr="00CB0ADF">
        <w:rPr>
          <w:color w:val="000000"/>
        </w:rPr>
        <w:t xml:space="preserve"> and c</w:t>
      </w:r>
      <w:r w:rsidRPr="00CB0ADF">
        <w:rPr>
          <w:i/>
          <w:color w:val="000000"/>
        </w:rPr>
        <w:t>ommunication.</w:t>
      </w:r>
    </w:p>
    <w:p w:rsidR="00563526" w:rsidRPr="00CB0ADF" w:rsidRDefault="00563526" w:rsidP="00563526">
      <w:pPr>
        <w:jc w:val="both"/>
        <w:outlineLvl w:val="2"/>
        <w:rPr>
          <w:rFonts w:asciiTheme="majorHAnsi" w:eastAsiaTheme="majorEastAsia" w:hAnsiTheme="majorHAnsi" w:cstheme="majorBidi"/>
          <w:b/>
          <w:color w:val="000000" w:themeColor="text1"/>
        </w:rPr>
      </w:pPr>
      <w:r w:rsidRPr="00CB0ADF">
        <w:rPr>
          <w:color w:val="000000"/>
          <w:u w:val="single"/>
        </w:rPr>
        <w:t xml:space="preserve">Learning </w:t>
      </w:r>
      <w:r w:rsidRPr="00CB0ADF">
        <w:rPr>
          <w:color w:val="000000"/>
        </w:rPr>
        <w:t xml:space="preserve">– we believe that every student should experience </w:t>
      </w:r>
      <w:r w:rsidRPr="00CB0ADF">
        <w:rPr>
          <w:i/>
          <w:color w:val="000000"/>
        </w:rPr>
        <w:t>success</w:t>
      </w:r>
      <w:r w:rsidRPr="00CB0ADF">
        <w:rPr>
          <w:color w:val="000000"/>
        </w:rPr>
        <w:t xml:space="preserve">, </w:t>
      </w:r>
      <w:r w:rsidRPr="00CB0ADF">
        <w:rPr>
          <w:i/>
          <w:color w:val="000000"/>
        </w:rPr>
        <w:t>challenge</w:t>
      </w:r>
      <w:r w:rsidRPr="00CB0ADF">
        <w:rPr>
          <w:color w:val="000000"/>
        </w:rPr>
        <w:t xml:space="preserve">, </w:t>
      </w:r>
      <w:r w:rsidRPr="00CB0ADF">
        <w:rPr>
          <w:i/>
          <w:color w:val="000000"/>
        </w:rPr>
        <w:t>commitment</w:t>
      </w:r>
      <w:r w:rsidRPr="00CB0ADF">
        <w:rPr>
          <w:color w:val="000000"/>
        </w:rPr>
        <w:t xml:space="preserve">, </w:t>
      </w:r>
      <w:r w:rsidRPr="00CB0ADF">
        <w:rPr>
          <w:i/>
          <w:color w:val="000000"/>
        </w:rPr>
        <w:t>perseverance</w:t>
      </w:r>
      <w:r w:rsidRPr="00CB0ADF">
        <w:rPr>
          <w:color w:val="000000"/>
        </w:rPr>
        <w:t xml:space="preserve">, </w:t>
      </w:r>
      <w:r w:rsidRPr="00CB0ADF">
        <w:rPr>
          <w:i/>
          <w:color w:val="000000"/>
        </w:rPr>
        <w:t>accountability</w:t>
      </w:r>
      <w:r w:rsidRPr="00CB0ADF">
        <w:rPr>
          <w:color w:val="000000"/>
        </w:rPr>
        <w:t xml:space="preserve">, </w:t>
      </w:r>
      <w:r w:rsidRPr="00CB0ADF">
        <w:rPr>
          <w:i/>
          <w:color w:val="000000"/>
        </w:rPr>
        <w:t>engagement</w:t>
      </w:r>
      <w:r w:rsidRPr="00CB0ADF">
        <w:rPr>
          <w:color w:val="000000"/>
        </w:rPr>
        <w:t xml:space="preserve">, </w:t>
      </w:r>
      <w:r w:rsidRPr="00CB0ADF">
        <w:rPr>
          <w:i/>
          <w:color w:val="000000"/>
        </w:rPr>
        <w:t>creativity</w:t>
      </w:r>
      <w:r w:rsidRPr="00CB0ADF">
        <w:rPr>
          <w:color w:val="000000"/>
        </w:rPr>
        <w:t xml:space="preserve">, and </w:t>
      </w:r>
      <w:r w:rsidRPr="00CB0ADF">
        <w:rPr>
          <w:i/>
          <w:color w:val="000000"/>
        </w:rPr>
        <w:t>individuality</w:t>
      </w:r>
      <w:r w:rsidRPr="00CB0ADF">
        <w:rPr>
          <w:color w:val="000000"/>
        </w:rPr>
        <w:t>.</w:t>
      </w: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Engagement strategies</w:t>
      </w:r>
    </w:p>
    <w:p w:rsidR="00563526" w:rsidRPr="00CB0ADF" w:rsidRDefault="00563526" w:rsidP="00563526">
      <w:pPr>
        <w:jc w:val="both"/>
        <w:rPr>
          <w:i/>
        </w:rPr>
      </w:pPr>
      <w:r w:rsidRPr="00CB0ADF">
        <w:rPr>
          <w:i/>
        </w:rPr>
        <w:t xml:space="preserve">Example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563526" w:rsidRPr="00CB0ADF" w:rsidRDefault="00563526" w:rsidP="00563526">
      <w:pPr>
        <w:jc w:val="both"/>
        <w:rPr>
          <w:i/>
        </w:rPr>
      </w:pPr>
      <w:r w:rsidRPr="00CB0ADF">
        <w:rPr>
          <w:i/>
        </w:rPr>
        <w:t>A summary of the universal (whole of school), targeted (year group specific) and individual engagement strategies used by our school is included below:</w:t>
      </w:r>
    </w:p>
    <w:p w:rsidR="00563526" w:rsidRPr="00CB0ADF" w:rsidRDefault="00563526" w:rsidP="00563526">
      <w:pPr>
        <w:jc w:val="both"/>
        <w:rPr>
          <w:i/>
          <w:u w:val="single"/>
        </w:rPr>
      </w:pPr>
      <w:r w:rsidRPr="00CB0ADF">
        <w:rPr>
          <w:i/>
          <w:u w:val="single"/>
        </w:rPr>
        <w:t>Universal</w:t>
      </w:r>
    </w:p>
    <w:p w:rsidR="00563526" w:rsidRPr="00CB0ADF" w:rsidRDefault="00563526" w:rsidP="00563526">
      <w:pPr>
        <w:pStyle w:val="ListParagraph"/>
        <w:numPr>
          <w:ilvl w:val="0"/>
          <w:numId w:val="11"/>
        </w:numPr>
        <w:spacing w:after="160" w:line="259" w:lineRule="auto"/>
        <w:ind w:right="0"/>
        <w:jc w:val="both"/>
        <w:rPr>
          <w:i/>
        </w:rPr>
      </w:pPr>
      <w:r w:rsidRPr="00CB0ADF">
        <w:rPr>
          <w:i/>
        </w:rPr>
        <w:t>high and consistent expectations of all staff, students and parents and carers</w:t>
      </w:r>
    </w:p>
    <w:p w:rsidR="00563526" w:rsidRPr="00CB0ADF" w:rsidRDefault="00563526" w:rsidP="00563526">
      <w:pPr>
        <w:pStyle w:val="ListParagraph"/>
        <w:numPr>
          <w:ilvl w:val="0"/>
          <w:numId w:val="11"/>
        </w:numPr>
        <w:spacing w:after="160" w:line="259" w:lineRule="auto"/>
        <w:ind w:right="0"/>
        <w:jc w:val="both"/>
        <w:rPr>
          <w:i/>
        </w:rPr>
      </w:pPr>
      <w:r w:rsidRPr="00CB0ADF">
        <w:rPr>
          <w:i/>
        </w:rPr>
        <w:t xml:space="preserve">prioritise positive relationships between staff and students, recognising the fundamental role this plays in building and sustaining student wellbeing </w:t>
      </w:r>
    </w:p>
    <w:p w:rsidR="00563526" w:rsidRPr="00CB0ADF" w:rsidRDefault="00563526" w:rsidP="00563526">
      <w:pPr>
        <w:pStyle w:val="ListParagraph"/>
        <w:numPr>
          <w:ilvl w:val="0"/>
          <w:numId w:val="11"/>
        </w:numPr>
        <w:spacing w:after="160" w:line="259" w:lineRule="auto"/>
        <w:ind w:right="0"/>
        <w:jc w:val="both"/>
        <w:rPr>
          <w:i/>
        </w:rPr>
      </w:pPr>
      <w:r w:rsidRPr="00CB0ADF">
        <w:rPr>
          <w:i/>
        </w:rPr>
        <w:t>creating a culture that is inclusive, engaging and supportive</w:t>
      </w:r>
    </w:p>
    <w:p w:rsidR="00563526" w:rsidRPr="00CB0ADF" w:rsidRDefault="00563526" w:rsidP="00563526">
      <w:pPr>
        <w:pStyle w:val="ListParagraph"/>
        <w:numPr>
          <w:ilvl w:val="0"/>
          <w:numId w:val="11"/>
        </w:numPr>
        <w:spacing w:after="160" w:line="259" w:lineRule="auto"/>
        <w:ind w:right="0"/>
        <w:jc w:val="both"/>
        <w:rPr>
          <w:i/>
        </w:rPr>
      </w:pPr>
      <w:r w:rsidRPr="00CB0ADF">
        <w:rPr>
          <w:rFonts w:ascii="Calibri" w:hAnsi="Calibri" w:cs="Calibri"/>
          <w:i/>
          <w:color w:val="000000"/>
        </w:rPr>
        <w:t>welcoming all parents/carers and being responsive to them as partners in learning</w:t>
      </w:r>
    </w:p>
    <w:p w:rsidR="00563526" w:rsidRPr="00CB0ADF" w:rsidRDefault="00563526" w:rsidP="00563526">
      <w:pPr>
        <w:pStyle w:val="ListParagraph"/>
        <w:numPr>
          <w:ilvl w:val="0"/>
          <w:numId w:val="11"/>
        </w:numPr>
        <w:spacing w:after="160" w:line="259" w:lineRule="auto"/>
        <w:ind w:right="0"/>
        <w:jc w:val="both"/>
        <w:rPr>
          <w:i/>
        </w:rPr>
      </w:pPr>
      <w:r w:rsidRPr="00CB0ADF">
        <w:rPr>
          <w:i/>
        </w:rPr>
        <w:t>analysing and being responsive to a range of school data such as attendance, Attitudes to School Survey, parent survey data, student management data and school level assessment data</w:t>
      </w:r>
    </w:p>
    <w:p w:rsidR="00563526" w:rsidRPr="00CB0ADF" w:rsidRDefault="00563526" w:rsidP="00563526">
      <w:pPr>
        <w:pStyle w:val="ListParagraph"/>
        <w:numPr>
          <w:ilvl w:val="0"/>
          <w:numId w:val="11"/>
        </w:numPr>
        <w:spacing w:after="160" w:line="259" w:lineRule="auto"/>
        <w:ind w:right="0"/>
        <w:jc w:val="both"/>
        <w:rPr>
          <w:i/>
        </w:rPr>
      </w:pPr>
      <w:r w:rsidRPr="00CB0ADF">
        <w:rPr>
          <w:i/>
        </w:rPr>
        <w:t>teachers at PRPS use an instructional framework to ensure an explicit, common and shared model of instruction to ensure that evidenced-based, high yield teaching practices are incorporated into all lessons</w:t>
      </w:r>
    </w:p>
    <w:p w:rsidR="00563526" w:rsidRPr="00CB0ADF" w:rsidRDefault="00563526" w:rsidP="00563526">
      <w:pPr>
        <w:pStyle w:val="ListParagraph"/>
        <w:numPr>
          <w:ilvl w:val="0"/>
          <w:numId w:val="11"/>
        </w:numPr>
        <w:spacing w:after="160" w:line="259" w:lineRule="auto"/>
        <w:ind w:right="0"/>
        <w:jc w:val="both"/>
        <w:rPr>
          <w:i/>
        </w:rPr>
      </w:pPr>
      <w:r w:rsidRPr="00CB0ADF">
        <w:rPr>
          <w:i/>
        </w:rPr>
        <w:t>teachers at PRPS school adopt a broad range of teaching and assessment approaches to effectively respond to the diverse learning styles, strengths and needs of our students and follow the standards set by the Victorian Institute of Teaching</w:t>
      </w:r>
    </w:p>
    <w:p w:rsidR="00563526" w:rsidRPr="00CB0ADF" w:rsidRDefault="00563526" w:rsidP="00563526">
      <w:pPr>
        <w:pStyle w:val="ListParagraph"/>
        <w:numPr>
          <w:ilvl w:val="0"/>
          <w:numId w:val="11"/>
        </w:numPr>
        <w:spacing w:after="160" w:line="259" w:lineRule="auto"/>
        <w:ind w:right="0"/>
        <w:jc w:val="both"/>
        <w:rPr>
          <w:i/>
        </w:rPr>
      </w:pPr>
      <w:r w:rsidRPr="00CB0ADF">
        <w:rPr>
          <w:i/>
        </w:rPr>
        <w:t>our school’s Statement of Values are incorporated into our curriculum and promoted to students, staff and parents so that they are shared and celebrated as the foundation of our school community</w:t>
      </w:r>
    </w:p>
    <w:p w:rsidR="00563526" w:rsidRPr="00CB0ADF" w:rsidRDefault="00563526" w:rsidP="00563526">
      <w:pPr>
        <w:pStyle w:val="ListParagraph"/>
        <w:numPr>
          <w:ilvl w:val="0"/>
          <w:numId w:val="11"/>
        </w:numPr>
        <w:spacing w:after="160" w:line="259" w:lineRule="auto"/>
        <w:ind w:right="0"/>
        <w:jc w:val="both"/>
        <w:rPr>
          <w:i/>
        </w:rPr>
      </w:pPr>
      <w:r w:rsidRPr="00CB0ADF">
        <w:rPr>
          <w:i/>
        </w:rPr>
        <w:t>carefully planned transition programs to support students moving into different stages of their schooling</w:t>
      </w:r>
    </w:p>
    <w:p w:rsidR="00563526" w:rsidRPr="00CB0ADF" w:rsidRDefault="00563526" w:rsidP="00563526">
      <w:pPr>
        <w:pStyle w:val="ListParagraph"/>
        <w:numPr>
          <w:ilvl w:val="0"/>
          <w:numId w:val="11"/>
        </w:numPr>
        <w:spacing w:after="160" w:line="259" w:lineRule="auto"/>
        <w:ind w:right="0"/>
        <w:jc w:val="both"/>
        <w:rPr>
          <w:i/>
        </w:rPr>
      </w:pPr>
      <w:r w:rsidRPr="00CB0ADF">
        <w:rPr>
          <w:i/>
        </w:rPr>
        <w:t>positive behaviour and student achievement is acknowledged in the classroom, and formally in school assemblies and communication to parents</w:t>
      </w:r>
    </w:p>
    <w:p w:rsidR="00563526" w:rsidRPr="00CB0ADF" w:rsidRDefault="00563526" w:rsidP="00563526">
      <w:pPr>
        <w:pStyle w:val="ListParagraph"/>
        <w:numPr>
          <w:ilvl w:val="0"/>
          <w:numId w:val="11"/>
        </w:numPr>
        <w:spacing w:after="160" w:line="259" w:lineRule="auto"/>
        <w:ind w:right="0"/>
        <w:jc w:val="both"/>
        <w:rPr>
          <w:i/>
        </w:rPr>
      </w:pPr>
      <w:r w:rsidRPr="00CB0ADF">
        <w:rPr>
          <w:i/>
        </w:rPr>
        <w:t>monitor student attendance and implement attendance improvement strategies at a whole-school, cohort and individual level</w:t>
      </w:r>
    </w:p>
    <w:p w:rsidR="00563526" w:rsidRPr="00CB0ADF" w:rsidRDefault="00563526" w:rsidP="00563526">
      <w:pPr>
        <w:pStyle w:val="ListParagraph"/>
        <w:numPr>
          <w:ilvl w:val="0"/>
          <w:numId w:val="11"/>
        </w:numPr>
        <w:spacing w:after="160" w:line="259" w:lineRule="auto"/>
        <w:ind w:right="0"/>
        <w:jc w:val="both"/>
        <w:rPr>
          <w:i/>
        </w:rPr>
      </w:pPr>
      <w:r w:rsidRPr="00CB0ADF">
        <w:rPr>
          <w:i/>
        </w:rPr>
        <w:t>create opportunities for cross—age connections amongst students through school plays, athletics, music programs and peer support programs</w:t>
      </w:r>
    </w:p>
    <w:p w:rsidR="00563526" w:rsidRPr="00CB0ADF" w:rsidRDefault="00563526" w:rsidP="00563526">
      <w:pPr>
        <w:pStyle w:val="ListParagraph"/>
        <w:numPr>
          <w:ilvl w:val="0"/>
          <w:numId w:val="11"/>
        </w:numPr>
        <w:spacing w:after="160" w:line="259" w:lineRule="auto"/>
        <w:ind w:right="0"/>
        <w:jc w:val="both"/>
        <w:rPr>
          <w:i/>
        </w:rPr>
      </w:pPr>
      <w:r w:rsidRPr="00CB0ADF">
        <w:rPr>
          <w:i/>
        </w:rPr>
        <w:t>We are proud to have an ‘open door’ policy where students and staff are partners in learning</w:t>
      </w:r>
    </w:p>
    <w:p w:rsidR="00563526" w:rsidRPr="00CB0ADF" w:rsidRDefault="00563526" w:rsidP="00563526">
      <w:pPr>
        <w:pStyle w:val="ListParagraph"/>
        <w:numPr>
          <w:ilvl w:val="0"/>
          <w:numId w:val="11"/>
        </w:numPr>
        <w:spacing w:after="160" w:line="259" w:lineRule="auto"/>
        <w:ind w:right="0"/>
        <w:jc w:val="both"/>
        <w:rPr>
          <w:i/>
        </w:rPr>
      </w:pPr>
      <w:proofErr w:type="gramStart"/>
      <w:r w:rsidRPr="00CB0ADF">
        <w:rPr>
          <w:i/>
        </w:rPr>
        <w:t>we</w:t>
      </w:r>
      <w:proofErr w:type="gramEnd"/>
      <w:r w:rsidRPr="00CB0ADF">
        <w:rPr>
          <w:i/>
        </w:rPr>
        <w:t xml:space="preserve"> engage in school wide positive behaviour support with our staff and students. </w:t>
      </w:r>
    </w:p>
    <w:p w:rsidR="00563526" w:rsidRPr="00CB0ADF" w:rsidRDefault="00563526" w:rsidP="00563526">
      <w:pPr>
        <w:pStyle w:val="ListParagraph"/>
        <w:numPr>
          <w:ilvl w:val="0"/>
          <w:numId w:val="11"/>
        </w:numPr>
        <w:spacing w:after="160" w:line="259" w:lineRule="auto"/>
        <w:ind w:right="0"/>
        <w:jc w:val="both"/>
        <w:rPr>
          <w:i/>
        </w:rPr>
      </w:pPr>
      <w:r w:rsidRPr="00CB0ADF">
        <w:rPr>
          <w:i/>
        </w:rPr>
        <w:t>programs, incursions and excursions developed to address issue specific behaviour (i.e. anger management programs)</w:t>
      </w:r>
    </w:p>
    <w:p w:rsidR="00563526" w:rsidRPr="00CB0ADF" w:rsidRDefault="00563526" w:rsidP="00563526">
      <w:pPr>
        <w:pStyle w:val="ListParagraph"/>
        <w:numPr>
          <w:ilvl w:val="0"/>
          <w:numId w:val="11"/>
        </w:numPr>
        <w:spacing w:after="160" w:line="259" w:lineRule="auto"/>
        <w:ind w:right="0"/>
        <w:jc w:val="both"/>
        <w:rPr>
          <w:i/>
        </w:rPr>
      </w:pPr>
      <w:r w:rsidRPr="00CB0ADF">
        <w:rPr>
          <w:i/>
        </w:rPr>
        <w:t>opportunities for student inclusion (i.e. sports teams, clubs, recess and lunchtime activities)</w:t>
      </w:r>
    </w:p>
    <w:p w:rsidR="00563526" w:rsidRPr="00CB0ADF" w:rsidRDefault="00563526" w:rsidP="00563526">
      <w:pPr>
        <w:pStyle w:val="ListParagraph"/>
        <w:numPr>
          <w:ilvl w:val="0"/>
          <w:numId w:val="11"/>
        </w:numPr>
        <w:spacing w:after="160" w:line="259" w:lineRule="auto"/>
        <w:ind w:right="0"/>
        <w:jc w:val="both"/>
        <w:rPr>
          <w:i/>
        </w:rPr>
      </w:pPr>
      <w:r w:rsidRPr="00CB0ADF">
        <w:rPr>
          <w:i/>
        </w:rPr>
        <w:t>buddy programs, peers support programs</w:t>
      </w:r>
    </w:p>
    <w:p w:rsidR="00563526" w:rsidRPr="00CB0ADF" w:rsidRDefault="00563526" w:rsidP="00563526">
      <w:pPr>
        <w:jc w:val="both"/>
        <w:rPr>
          <w:i/>
          <w:u w:val="single"/>
        </w:rPr>
      </w:pPr>
      <w:r w:rsidRPr="00CB0ADF">
        <w:rPr>
          <w:i/>
          <w:u w:val="single"/>
        </w:rPr>
        <w:t>Targeted</w:t>
      </w:r>
    </w:p>
    <w:p w:rsidR="00563526" w:rsidRPr="00CB0ADF" w:rsidRDefault="00563526" w:rsidP="00563526">
      <w:pPr>
        <w:pStyle w:val="ListParagraph"/>
        <w:numPr>
          <w:ilvl w:val="0"/>
          <w:numId w:val="12"/>
        </w:numPr>
        <w:spacing w:after="160" w:line="259" w:lineRule="auto"/>
        <w:ind w:right="0"/>
        <w:jc w:val="both"/>
        <w:rPr>
          <w:i/>
        </w:rPr>
      </w:pPr>
      <w:r w:rsidRPr="00CB0ADF">
        <w:rPr>
          <w:rFonts w:ascii="Calibri" w:hAnsi="Calibri" w:cs="Calibri"/>
          <w:i/>
          <w:color w:val="000000"/>
        </w:rPr>
        <w:t>all students in Out of Home Care will be appointed a Learning Mentor, have an Individual Learning Plan and will be referred to Student Support Services for an Educational Needs Assessment</w:t>
      </w:r>
    </w:p>
    <w:p w:rsidR="00563526" w:rsidRPr="00CB0ADF" w:rsidRDefault="00563526" w:rsidP="00563526">
      <w:pPr>
        <w:pStyle w:val="ListParagraph"/>
        <w:numPr>
          <w:ilvl w:val="0"/>
          <w:numId w:val="12"/>
        </w:numPr>
        <w:spacing w:after="160" w:line="259" w:lineRule="auto"/>
        <w:ind w:right="0"/>
        <w:jc w:val="both"/>
        <w:rPr>
          <w:i/>
        </w:rPr>
      </w:pPr>
      <w:r w:rsidRPr="00CB0ADF">
        <w:rPr>
          <w:i/>
        </w:rPr>
        <w:lastRenderedPageBreak/>
        <w:t>staff will undertake health promotion and social skills development in response to needs identified by student wellbeing data, classroom teachers or other school staff each year</w:t>
      </w:r>
    </w:p>
    <w:p w:rsidR="00563526" w:rsidRPr="00CB0ADF" w:rsidRDefault="00563526" w:rsidP="00563526">
      <w:pPr>
        <w:pStyle w:val="ListParagraph"/>
        <w:numPr>
          <w:ilvl w:val="0"/>
          <w:numId w:val="12"/>
        </w:numPr>
        <w:spacing w:after="160" w:line="259" w:lineRule="auto"/>
        <w:ind w:right="0"/>
        <w:jc w:val="both"/>
        <w:rPr>
          <w:i/>
        </w:rPr>
      </w:pPr>
      <w:r w:rsidRPr="00CB0ADF">
        <w:rPr>
          <w:i/>
        </w:rPr>
        <w:t xml:space="preserve">staff will apply a trauma-informed approach to working with students who have experienced trauma </w:t>
      </w:r>
    </w:p>
    <w:p w:rsidR="00563526" w:rsidRPr="00CB0ADF" w:rsidRDefault="00563526" w:rsidP="00563526">
      <w:pPr>
        <w:jc w:val="both"/>
        <w:rPr>
          <w:i/>
          <w:u w:val="single"/>
        </w:rPr>
      </w:pPr>
      <w:r w:rsidRPr="00CB0ADF">
        <w:rPr>
          <w:i/>
          <w:u w:val="single"/>
        </w:rPr>
        <w:t xml:space="preserve">Individual </w:t>
      </w:r>
    </w:p>
    <w:p w:rsidR="00563526" w:rsidRPr="00CB0ADF" w:rsidRDefault="00563526" w:rsidP="00563526">
      <w:pPr>
        <w:pStyle w:val="ListParagraph"/>
        <w:numPr>
          <w:ilvl w:val="0"/>
          <w:numId w:val="13"/>
        </w:numPr>
        <w:spacing w:after="160" w:line="259" w:lineRule="auto"/>
        <w:ind w:right="0"/>
        <w:rPr>
          <w:i/>
        </w:rPr>
      </w:pPr>
      <w:r w:rsidRPr="00CB0ADF">
        <w:rPr>
          <w:i/>
        </w:rPr>
        <w:t>Student Support Groups, see: http://www.education.vic.gov.au/school/principals/spag/participation/pages/supportgroups.aspx</w:t>
      </w:r>
    </w:p>
    <w:p w:rsidR="00563526" w:rsidRPr="00CB0ADF" w:rsidRDefault="00563526" w:rsidP="00563526">
      <w:pPr>
        <w:pStyle w:val="ListParagraph"/>
        <w:numPr>
          <w:ilvl w:val="0"/>
          <w:numId w:val="13"/>
        </w:numPr>
        <w:spacing w:after="160" w:line="259" w:lineRule="auto"/>
        <w:ind w:right="0"/>
        <w:jc w:val="both"/>
        <w:rPr>
          <w:i/>
        </w:rPr>
      </w:pPr>
      <w:r w:rsidRPr="00CB0ADF">
        <w:rPr>
          <w:i/>
        </w:rPr>
        <w:t>Individual Learning Plan and Behaviour Support Plan</w:t>
      </w:r>
    </w:p>
    <w:p w:rsidR="00563526" w:rsidRPr="00CB0ADF" w:rsidRDefault="00563526" w:rsidP="00563526">
      <w:pPr>
        <w:pStyle w:val="ListParagraph"/>
        <w:numPr>
          <w:ilvl w:val="0"/>
          <w:numId w:val="13"/>
        </w:numPr>
        <w:spacing w:after="160" w:line="259" w:lineRule="auto"/>
        <w:ind w:right="0"/>
        <w:jc w:val="both"/>
        <w:rPr>
          <w:i/>
        </w:rPr>
      </w:pPr>
      <w:r w:rsidRPr="00CB0ADF">
        <w:rPr>
          <w:i/>
        </w:rPr>
        <w:t>Program for Students with Disabilities</w:t>
      </w:r>
    </w:p>
    <w:p w:rsidR="00563526" w:rsidRPr="00CB0ADF" w:rsidRDefault="00563526" w:rsidP="00563526">
      <w:pPr>
        <w:pStyle w:val="ListParagraph"/>
        <w:numPr>
          <w:ilvl w:val="0"/>
          <w:numId w:val="13"/>
        </w:numPr>
        <w:spacing w:after="160" w:line="259" w:lineRule="auto"/>
        <w:ind w:right="0"/>
        <w:jc w:val="both"/>
        <w:rPr>
          <w:i/>
        </w:rPr>
      </w:pPr>
      <w:r w:rsidRPr="00CB0ADF">
        <w:rPr>
          <w:i/>
        </w:rPr>
        <w:t>referral to Student Welfare Coordinator and Student Support Services</w:t>
      </w:r>
    </w:p>
    <w:p w:rsidR="00563526" w:rsidRPr="00CB0ADF" w:rsidRDefault="00563526" w:rsidP="00563526">
      <w:pPr>
        <w:pStyle w:val="ListParagraph"/>
        <w:numPr>
          <w:ilvl w:val="0"/>
          <w:numId w:val="13"/>
        </w:numPr>
        <w:spacing w:after="160" w:line="259" w:lineRule="auto"/>
        <w:ind w:right="0"/>
        <w:jc w:val="both"/>
        <w:rPr>
          <w:i/>
        </w:rPr>
      </w:pPr>
      <w:r w:rsidRPr="00CB0ADF">
        <w:rPr>
          <w:i/>
        </w:rPr>
        <w:t xml:space="preserve">referral to </w:t>
      </w:r>
      <w:proofErr w:type="spellStart"/>
      <w:r w:rsidRPr="00CB0ADF">
        <w:rPr>
          <w:i/>
        </w:rPr>
        <w:t>ChildFirst</w:t>
      </w:r>
      <w:proofErr w:type="spellEnd"/>
      <w:r w:rsidRPr="00CB0ADF">
        <w:rPr>
          <w:i/>
        </w:rPr>
        <w:t>, Headspace</w:t>
      </w:r>
    </w:p>
    <w:p w:rsidR="00563526" w:rsidRPr="00CB0ADF" w:rsidRDefault="00563526" w:rsidP="00563526">
      <w:pPr>
        <w:pStyle w:val="ListParagraph"/>
        <w:numPr>
          <w:ilvl w:val="0"/>
          <w:numId w:val="13"/>
        </w:numPr>
        <w:spacing w:after="160" w:line="259" w:lineRule="auto"/>
        <w:ind w:right="0"/>
        <w:jc w:val="both"/>
        <w:rPr>
          <w:i/>
        </w:rPr>
      </w:pPr>
      <w:r w:rsidRPr="00CB0ADF">
        <w:rPr>
          <w:i/>
        </w:rPr>
        <w:t>Navigator</w:t>
      </w:r>
    </w:p>
    <w:p w:rsidR="00563526" w:rsidRPr="00CB0ADF" w:rsidRDefault="00563526" w:rsidP="00563526">
      <w:pPr>
        <w:pStyle w:val="ListParagraph"/>
        <w:numPr>
          <w:ilvl w:val="0"/>
          <w:numId w:val="13"/>
        </w:numPr>
        <w:spacing w:after="160" w:line="259" w:lineRule="auto"/>
        <w:ind w:right="0"/>
        <w:jc w:val="both"/>
        <w:rPr>
          <w:i/>
        </w:rPr>
      </w:pPr>
      <w:r w:rsidRPr="00CB0ADF">
        <w:rPr>
          <w:i/>
        </w:rPr>
        <w:t>Lookout</w:t>
      </w:r>
    </w:p>
    <w:p w:rsidR="00563526" w:rsidRPr="00CB0ADF" w:rsidRDefault="00563526" w:rsidP="00563526">
      <w:pPr>
        <w:pStyle w:val="ListParagraph"/>
        <w:jc w:val="both"/>
        <w:rPr>
          <w:i/>
        </w:rPr>
      </w:pPr>
    </w:p>
    <w:p w:rsidR="00563526" w:rsidRPr="00CB0ADF" w:rsidRDefault="00563526" w:rsidP="00563526">
      <w:pPr>
        <w:jc w:val="both"/>
        <w:rPr>
          <w:i/>
        </w:rPr>
      </w:pPr>
      <w:r w:rsidRPr="00CB0ADF">
        <w:rPr>
          <w:b/>
        </w:rPr>
        <w:t>PRPS</w:t>
      </w:r>
      <w:r w:rsidRPr="00CB0ADF">
        <w:rPr>
          <w:rFonts w:ascii="Calibri" w:hAnsi="Calibri" w:cs="Calibri"/>
          <w:i/>
          <w:color w:val="000000"/>
        </w:rPr>
        <w:t xml:space="preserve"> implements a range of strategies that support and promote individual engagement. These can include:</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building constructive relationships with students at risk or students who are vulnerable due to complex individual circumstances</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meeting with student and their parent/carer to talk about how best to help the student engage with school</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developing an</w:t>
      </w:r>
      <w:r w:rsidRPr="00CB0ADF">
        <w:rPr>
          <w:i/>
        </w:rPr>
        <w:t xml:space="preserve"> Individual Learning Plan and/or a Behaviour Support Plan</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considering if any environmental changes need to be made, for example changing the classroom set up</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 xml:space="preserve">referring the student to: </w:t>
      </w:r>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 xml:space="preserve">school-based wellbeing supports </w:t>
      </w:r>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Student Support Services</w:t>
      </w:r>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 xml:space="preserve">Appropriate external supports such as council based youth and family services, other allied health professionals, headspace, child and adolescent mental health services or </w:t>
      </w:r>
      <w:proofErr w:type="spellStart"/>
      <w:r w:rsidRPr="00CB0ADF">
        <w:rPr>
          <w:rFonts w:ascii="Calibri" w:hAnsi="Calibri" w:cs="Calibri"/>
          <w:i/>
          <w:color w:val="000000"/>
        </w:rPr>
        <w:t>ChildFirst</w:t>
      </w:r>
      <w:proofErr w:type="spellEnd"/>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 xml:space="preserve"> Re-engagement programs such as Navigator</w:t>
      </w:r>
    </w:p>
    <w:p w:rsidR="00563526" w:rsidRPr="00CB0ADF" w:rsidRDefault="00563526" w:rsidP="00563526">
      <w:pPr>
        <w:jc w:val="both"/>
        <w:rPr>
          <w:i/>
        </w:rPr>
      </w:pPr>
      <w:r w:rsidRPr="00CB0ADF">
        <w:rPr>
          <w:rFonts w:ascii="Calibri" w:hAnsi="Calibri" w:cs="Calibri"/>
          <w:i/>
          <w:color w:val="000000"/>
        </w:rPr>
        <w:t xml:space="preserve">Where necessary the school will support the student’s family to engage by: </w:t>
      </w:r>
    </w:p>
    <w:p w:rsidR="00563526" w:rsidRPr="00CB0ADF" w:rsidRDefault="00563526" w:rsidP="00563526">
      <w:pPr>
        <w:pStyle w:val="ListParagraph"/>
        <w:numPr>
          <w:ilvl w:val="0"/>
          <w:numId w:val="13"/>
        </w:numPr>
        <w:spacing w:after="160" w:line="259" w:lineRule="auto"/>
        <w:ind w:right="0"/>
        <w:jc w:val="both"/>
        <w:rPr>
          <w:rFonts w:ascii="Calibri" w:hAnsi="Calibri" w:cs="Calibri"/>
          <w:i/>
          <w:color w:val="000000"/>
        </w:rPr>
      </w:pPr>
      <w:r w:rsidRPr="00CB0ADF">
        <w:rPr>
          <w:i/>
        </w:rPr>
        <w:t xml:space="preserve">being responsive and sensitive  to changes in the student’s circumstances and health </w:t>
      </w:r>
      <w:r w:rsidRPr="00CB0ADF">
        <w:rPr>
          <w:rFonts w:ascii="Calibri" w:hAnsi="Calibri" w:cs="Calibri"/>
          <w:i/>
          <w:color w:val="000000"/>
        </w:rPr>
        <w:t>and wellbeing</w:t>
      </w:r>
    </w:p>
    <w:p w:rsidR="00563526" w:rsidRPr="00CB0ADF" w:rsidRDefault="00563526" w:rsidP="00563526">
      <w:pPr>
        <w:pStyle w:val="ListParagraph"/>
        <w:numPr>
          <w:ilvl w:val="0"/>
          <w:numId w:val="13"/>
        </w:numPr>
        <w:spacing w:after="160" w:line="259" w:lineRule="auto"/>
        <w:ind w:right="0"/>
        <w:jc w:val="both"/>
        <w:rPr>
          <w:rFonts w:ascii="Calibri" w:hAnsi="Calibri" w:cs="Calibri"/>
          <w:i/>
          <w:color w:val="000000"/>
        </w:rPr>
      </w:pPr>
      <w:r w:rsidRPr="00CB0ADF">
        <w:rPr>
          <w:rFonts w:ascii="Calibri" w:hAnsi="Calibri" w:cs="Calibri"/>
          <w:i/>
          <w:color w:val="000000"/>
        </w:rPr>
        <w:t>collaborating, where appropriate and with the support of the student and their family, with any external allied health professionals, services or agencies that are supporting the student</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monitoring individual student attendance and developing an Attendance Improvement Plans in collaboration with the student and their family</w:t>
      </w:r>
    </w:p>
    <w:p w:rsidR="00563526" w:rsidRPr="00CB0ADF" w:rsidRDefault="00563526" w:rsidP="00563526">
      <w:pPr>
        <w:pStyle w:val="ListParagraph"/>
        <w:numPr>
          <w:ilvl w:val="0"/>
          <w:numId w:val="13"/>
        </w:numPr>
        <w:spacing w:after="160" w:line="259" w:lineRule="auto"/>
        <w:ind w:right="0"/>
        <w:jc w:val="both"/>
        <w:rPr>
          <w:i/>
        </w:rPr>
      </w:pPr>
      <w:r w:rsidRPr="00CB0ADF">
        <w:rPr>
          <w:rFonts w:ascii="Calibri" w:hAnsi="Calibri" w:cs="Calibri"/>
          <w:i/>
          <w:color w:val="000000"/>
        </w:rPr>
        <w:t>running regular Student Support Group meetings for all students:</w:t>
      </w:r>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 xml:space="preserve"> with a disability</w:t>
      </w:r>
    </w:p>
    <w:p w:rsidR="00563526" w:rsidRPr="00CB0ADF" w:rsidRDefault="00563526" w:rsidP="00563526">
      <w:pPr>
        <w:pStyle w:val="ListParagraph"/>
        <w:numPr>
          <w:ilvl w:val="1"/>
          <w:numId w:val="13"/>
        </w:numPr>
        <w:spacing w:after="160" w:line="259" w:lineRule="auto"/>
        <w:ind w:right="0"/>
        <w:jc w:val="both"/>
        <w:rPr>
          <w:i/>
        </w:rPr>
      </w:pPr>
      <w:r w:rsidRPr="00CB0ADF">
        <w:rPr>
          <w:rFonts w:ascii="Calibri" w:hAnsi="Calibri" w:cs="Calibri"/>
          <w:i/>
          <w:color w:val="000000"/>
        </w:rPr>
        <w:t xml:space="preserve">in Out of Home Care </w:t>
      </w:r>
    </w:p>
    <w:p w:rsidR="00563526" w:rsidRPr="00CB0ADF" w:rsidRDefault="00563526" w:rsidP="00563526">
      <w:pPr>
        <w:pStyle w:val="ListParagraph"/>
        <w:numPr>
          <w:ilvl w:val="1"/>
          <w:numId w:val="13"/>
        </w:numPr>
        <w:spacing w:after="160" w:line="259" w:lineRule="auto"/>
        <w:ind w:right="0"/>
        <w:jc w:val="both"/>
        <w:rPr>
          <w:i/>
        </w:rPr>
      </w:pPr>
      <w:proofErr w:type="gramStart"/>
      <w:r w:rsidRPr="00CB0ADF">
        <w:rPr>
          <w:rFonts w:ascii="Calibri" w:hAnsi="Calibri" w:cs="Calibri"/>
          <w:i/>
          <w:color w:val="000000"/>
        </w:rPr>
        <w:t>and</w:t>
      </w:r>
      <w:proofErr w:type="gramEnd"/>
      <w:r w:rsidRPr="00CB0ADF">
        <w:rPr>
          <w:rFonts w:ascii="Calibri" w:hAnsi="Calibri" w:cs="Calibri"/>
          <w:i/>
          <w:color w:val="000000"/>
        </w:rPr>
        <w:t xml:space="preserve"> with other complex needs that require ongoing support and monitoring.</w:t>
      </w:r>
    </w:p>
    <w:p w:rsidR="00563526" w:rsidRPr="00CB0ADF" w:rsidRDefault="00563526" w:rsidP="00563526">
      <w:pPr>
        <w:pStyle w:val="ListParagraph"/>
        <w:jc w:val="both"/>
      </w:pP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Identifying students in need of support</w:t>
      </w:r>
    </w:p>
    <w:p w:rsidR="00563526" w:rsidRPr="00CB0ADF" w:rsidRDefault="00563526" w:rsidP="00563526">
      <w:pPr>
        <w:jc w:val="both"/>
        <w:rPr>
          <w:i/>
        </w:rPr>
      </w:pPr>
      <w:r w:rsidRPr="00CB0ADF">
        <w:rPr>
          <w:i/>
        </w:rPr>
        <w:t>PRPS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Example School will utilise the following information and tools to identify students in need of extra emotional, social or educational support:</w:t>
      </w:r>
    </w:p>
    <w:p w:rsidR="00563526" w:rsidRPr="00CB0ADF" w:rsidRDefault="00563526" w:rsidP="00563526">
      <w:pPr>
        <w:pStyle w:val="ListParagraph"/>
        <w:numPr>
          <w:ilvl w:val="0"/>
          <w:numId w:val="14"/>
        </w:numPr>
        <w:spacing w:after="160" w:line="259" w:lineRule="auto"/>
        <w:ind w:right="0"/>
        <w:jc w:val="both"/>
        <w:rPr>
          <w:i/>
        </w:rPr>
      </w:pPr>
      <w:r w:rsidRPr="00CB0ADF">
        <w:rPr>
          <w:i/>
        </w:rPr>
        <w:t>personal, health and learning information gathered upon enrolment and while the student is enrolled</w:t>
      </w:r>
    </w:p>
    <w:p w:rsidR="00563526" w:rsidRPr="00CB0ADF" w:rsidRDefault="00563526" w:rsidP="00563526">
      <w:pPr>
        <w:pStyle w:val="ListParagraph"/>
        <w:numPr>
          <w:ilvl w:val="0"/>
          <w:numId w:val="14"/>
        </w:numPr>
        <w:spacing w:after="160" w:line="259" w:lineRule="auto"/>
        <w:ind w:right="0"/>
        <w:jc w:val="both"/>
        <w:rPr>
          <w:i/>
        </w:rPr>
      </w:pPr>
      <w:r w:rsidRPr="00CB0ADF">
        <w:rPr>
          <w:i/>
        </w:rPr>
        <w:t>attendance records</w:t>
      </w:r>
    </w:p>
    <w:p w:rsidR="00563526" w:rsidRPr="00CB0ADF" w:rsidRDefault="00563526" w:rsidP="00563526">
      <w:pPr>
        <w:pStyle w:val="ListParagraph"/>
        <w:numPr>
          <w:ilvl w:val="0"/>
          <w:numId w:val="14"/>
        </w:numPr>
        <w:spacing w:after="160" w:line="259" w:lineRule="auto"/>
        <w:ind w:right="0"/>
        <w:jc w:val="both"/>
        <w:rPr>
          <w:i/>
        </w:rPr>
      </w:pPr>
      <w:r w:rsidRPr="00CB0ADF">
        <w:rPr>
          <w:i/>
        </w:rPr>
        <w:t>academic performance</w:t>
      </w:r>
    </w:p>
    <w:p w:rsidR="00563526" w:rsidRPr="00CB0ADF" w:rsidRDefault="00563526" w:rsidP="00563526">
      <w:pPr>
        <w:pStyle w:val="ListParagraph"/>
        <w:numPr>
          <w:ilvl w:val="0"/>
          <w:numId w:val="14"/>
        </w:numPr>
        <w:spacing w:after="160" w:line="259" w:lineRule="auto"/>
        <w:ind w:right="0"/>
        <w:jc w:val="both"/>
        <w:rPr>
          <w:i/>
        </w:rPr>
      </w:pPr>
      <w:r w:rsidRPr="00CB0ADF">
        <w:rPr>
          <w:i/>
        </w:rPr>
        <w:lastRenderedPageBreak/>
        <w:t xml:space="preserve">observations by school staff such as </w:t>
      </w:r>
      <w:r w:rsidRPr="00CB0ADF">
        <w:rPr>
          <w:rFonts w:ascii="Calibri" w:hAnsi="Calibri" w:cs="Calibri"/>
          <w:i/>
          <w:color w:val="000000"/>
        </w:rPr>
        <w:t>changes in engagement, behaviour,  self-care, social connectedness and motivation</w:t>
      </w:r>
    </w:p>
    <w:p w:rsidR="00563526" w:rsidRPr="00CB0ADF" w:rsidRDefault="00563526" w:rsidP="00563526">
      <w:pPr>
        <w:pStyle w:val="ListParagraph"/>
        <w:numPr>
          <w:ilvl w:val="0"/>
          <w:numId w:val="14"/>
        </w:numPr>
        <w:spacing w:after="160" w:line="259" w:lineRule="auto"/>
        <w:ind w:right="0"/>
        <w:jc w:val="both"/>
        <w:rPr>
          <w:i/>
        </w:rPr>
      </w:pPr>
      <w:r w:rsidRPr="00CB0ADF">
        <w:rPr>
          <w:i/>
        </w:rPr>
        <w:t>attendance, detention and suspension data</w:t>
      </w:r>
    </w:p>
    <w:p w:rsidR="00563526" w:rsidRPr="00CB0ADF" w:rsidRDefault="00563526" w:rsidP="00563526">
      <w:pPr>
        <w:pStyle w:val="ListParagraph"/>
        <w:numPr>
          <w:ilvl w:val="0"/>
          <w:numId w:val="14"/>
        </w:numPr>
        <w:spacing w:after="160" w:line="259" w:lineRule="auto"/>
        <w:ind w:right="0"/>
        <w:jc w:val="both"/>
        <w:rPr>
          <w:i/>
        </w:rPr>
      </w:pPr>
      <w:r w:rsidRPr="00CB0ADF">
        <w:rPr>
          <w:i/>
        </w:rPr>
        <w:t>engagement with families</w:t>
      </w:r>
    </w:p>
    <w:p w:rsidR="00563526" w:rsidRPr="00CB0ADF" w:rsidRDefault="00563526" w:rsidP="00563526">
      <w:pPr>
        <w:pStyle w:val="ListParagraph"/>
        <w:numPr>
          <w:ilvl w:val="0"/>
          <w:numId w:val="14"/>
        </w:numPr>
        <w:spacing w:after="160" w:line="259" w:lineRule="auto"/>
        <w:ind w:right="0"/>
        <w:jc w:val="both"/>
        <w:rPr>
          <w:i/>
        </w:rPr>
      </w:pPr>
      <w:r w:rsidRPr="00CB0ADF">
        <w:rPr>
          <w:i/>
        </w:rPr>
        <w:t>self-referrals or referrals from peers</w:t>
      </w:r>
    </w:p>
    <w:p w:rsidR="00563526" w:rsidRPr="00CB0ADF" w:rsidRDefault="00563526" w:rsidP="00563526">
      <w:pPr>
        <w:pStyle w:val="ListParagraph"/>
        <w:jc w:val="both"/>
        <w:rPr>
          <w:i/>
        </w:rPr>
      </w:pP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Student rights and responsibilities</w:t>
      </w:r>
    </w:p>
    <w:p w:rsidR="00563526" w:rsidRPr="00CB0ADF" w:rsidRDefault="00563526" w:rsidP="00563526">
      <w:pPr>
        <w:jc w:val="both"/>
      </w:pPr>
      <w:r w:rsidRPr="00CB0ADF">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563526" w:rsidRPr="00CB0ADF" w:rsidRDefault="00563526" w:rsidP="00563526">
      <w:pPr>
        <w:jc w:val="both"/>
      </w:pPr>
      <w:r w:rsidRPr="00CB0ADF">
        <w:t>Students have the right to:</w:t>
      </w:r>
    </w:p>
    <w:p w:rsidR="00563526" w:rsidRPr="00CB0ADF" w:rsidRDefault="00563526" w:rsidP="00563526">
      <w:pPr>
        <w:pStyle w:val="ListParagraph"/>
        <w:numPr>
          <w:ilvl w:val="0"/>
          <w:numId w:val="21"/>
        </w:numPr>
        <w:spacing w:after="160" w:line="259" w:lineRule="auto"/>
        <w:ind w:right="0"/>
        <w:jc w:val="both"/>
      </w:pPr>
      <w:r w:rsidRPr="00CB0ADF">
        <w:t>participate fully in their education</w:t>
      </w:r>
    </w:p>
    <w:p w:rsidR="00563526" w:rsidRPr="00CB0ADF" w:rsidRDefault="00563526" w:rsidP="00563526">
      <w:pPr>
        <w:pStyle w:val="ListParagraph"/>
        <w:numPr>
          <w:ilvl w:val="0"/>
          <w:numId w:val="21"/>
        </w:numPr>
        <w:spacing w:after="160" w:line="259" w:lineRule="auto"/>
        <w:ind w:right="0"/>
        <w:jc w:val="both"/>
      </w:pPr>
      <w:r w:rsidRPr="00CB0ADF">
        <w:t>feel safe, secure and happy at school</w:t>
      </w:r>
    </w:p>
    <w:p w:rsidR="00563526" w:rsidRPr="00CB0ADF" w:rsidRDefault="00563526" w:rsidP="00563526">
      <w:pPr>
        <w:pStyle w:val="ListParagraph"/>
        <w:numPr>
          <w:ilvl w:val="0"/>
          <w:numId w:val="21"/>
        </w:numPr>
        <w:spacing w:after="160" w:line="259" w:lineRule="auto"/>
        <w:ind w:right="0"/>
        <w:jc w:val="both"/>
      </w:pPr>
      <w:r w:rsidRPr="00CB0ADF">
        <w:t>learn in an environment free from bullying, harassment, violence, discrimination or intimidation</w:t>
      </w:r>
    </w:p>
    <w:p w:rsidR="00563526" w:rsidRPr="00CB0ADF" w:rsidRDefault="00563526" w:rsidP="00563526">
      <w:pPr>
        <w:pStyle w:val="ListParagraph"/>
        <w:numPr>
          <w:ilvl w:val="0"/>
          <w:numId w:val="21"/>
        </w:numPr>
        <w:spacing w:after="160" w:line="259" w:lineRule="auto"/>
        <w:ind w:right="0"/>
        <w:jc w:val="both"/>
      </w:pPr>
      <w:proofErr w:type="gramStart"/>
      <w:r w:rsidRPr="00CB0ADF">
        <w:t>express</w:t>
      </w:r>
      <w:proofErr w:type="gramEnd"/>
      <w:r w:rsidRPr="00CB0ADF">
        <w:t xml:space="preserve"> their ideas, feelings and concerns. </w:t>
      </w:r>
    </w:p>
    <w:p w:rsidR="00563526" w:rsidRPr="00CB0ADF" w:rsidRDefault="00563526" w:rsidP="00563526">
      <w:pPr>
        <w:jc w:val="both"/>
      </w:pPr>
      <w:r w:rsidRPr="00CB0ADF">
        <w:t>Students have the responsibility to:</w:t>
      </w:r>
    </w:p>
    <w:p w:rsidR="00563526" w:rsidRPr="00CB0ADF" w:rsidRDefault="00563526" w:rsidP="00563526">
      <w:pPr>
        <w:pStyle w:val="ListParagraph"/>
        <w:numPr>
          <w:ilvl w:val="0"/>
          <w:numId w:val="22"/>
        </w:numPr>
        <w:spacing w:after="160" w:line="259" w:lineRule="auto"/>
        <w:ind w:right="0"/>
        <w:jc w:val="both"/>
      </w:pPr>
      <w:r w:rsidRPr="00CB0ADF">
        <w:t>participate fully in their educational program</w:t>
      </w:r>
    </w:p>
    <w:p w:rsidR="00563526" w:rsidRPr="00CB0ADF" w:rsidRDefault="00563526" w:rsidP="00563526">
      <w:pPr>
        <w:pStyle w:val="ListParagraph"/>
        <w:numPr>
          <w:ilvl w:val="0"/>
          <w:numId w:val="22"/>
        </w:numPr>
        <w:spacing w:after="160" w:line="259" w:lineRule="auto"/>
        <w:ind w:right="0"/>
        <w:jc w:val="both"/>
      </w:pPr>
      <w:r w:rsidRPr="00CB0ADF">
        <w:t>display positive behaviours that demonstrate respect for themselves, their peers, their teachers and members of the school community</w:t>
      </w:r>
    </w:p>
    <w:p w:rsidR="00563526" w:rsidRPr="00CB0ADF" w:rsidRDefault="00563526" w:rsidP="00563526">
      <w:pPr>
        <w:pStyle w:val="ListParagraph"/>
        <w:numPr>
          <w:ilvl w:val="0"/>
          <w:numId w:val="22"/>
        </w:numPr>
        <w:spacing w:after="160" w:line="259" w:lineRule="auto"/>
        <w:ind w:right="0"/>
        <w:jc w:val="both"/>
      </w:pPr>
      <w:proofErr w:type="gramStart"/>
      <w:r w:rsidRPr="00CB0ADF">
        <w:t>respect</w:t>
      </w:r>
      <w:proofErr w:type="gramEnd"/>
      <w:r w:rsidRPr="00CB0ADF">
        <w:t xml:space="preserve"> the right of others to learn.</w:t>
      </w:r>
    </w:p>
    <w:p w:rsidR="00563526" w:rsidRPr="00CB0ADF" w:rsidRDefault="00563526" w:rsidP="00563526">
      <w:pPr>
        <w:jc w:val="both"/>
      </w:pPr>
      <w:r w:rsidRPr="00CB0ADF">
        <w:t>Students who may have a complaint or concern about something that has happened at school are encouraged to speak to their parents or carers and approach a trusted teacher or a member of the school leadership team.</w:t>
      </w: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 xml:space="preserve">Student behavioural expectations </w:t>
      </w:r>
    </w:p>
    <w:p w:rsidR="00563526" w:rsidRPr="00CB0ADF" w:rsidRDefault="00563526" w:rsidP="00563526">
      <w:pPr>
        <w:jc w:val="both"/>
        <w:rPr>
          <w:i/>
        </w:rPr>
      </w:pPr>
      <w:r w:rsidRPr="00CB0ADF">
        <w:rPr>
          <w:i/>
        </w:rPr>
        <w:t xml:space="preserve">Behavioural expectations of students, staff and families are grounded in our school’s Statement of Values. Student bullying behaviour will be responded to consistently with PRPS’s Bullying policy. </w:t>
      </w:r>
    </w:p>
    <w:p w:rsidR="00563526" w:rsidRPr="00CB0ADF" w:rsidRDefault="00563526" w:rsidP="00563526">
      <w:pPr>
        <w:jc w:val="both"/>
        <w:rPr>
          <w:i/>
        </w:rPr>
      </w:pPr>
      <w:r w:rsidRPr="00CB0ADF">
        <w:rPr>
          <w:i/>
        </w:rPr>
        <w:t xml:space="preserve">When a student acts in breach of the behaviour standards of our school community, PRPS will institute a staged response, consistent with the Department’s Student Engagement and Inclusion Guidelines. Where appropriate, parents will be informed about the inappropriate behaviour and the disciplinary action taken by teachers and other school staff. </w:t>
      </w:r>
    </w:p>
    <w:p w:rsidR="00563526" w:rsidRPr="00CB0ADF" w:rsidRDefault="00563526" w:rsidP="00563526">
      <w:pPr>
        <w:jc w:val="both"/>
        <w:rPr>
          <w:i/>
        </w:rPr>
      </w:pPr>
      <w:r w:rsidRPr="00CB0ADF">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563526" w:rsidRPr="00CB0ADF" w:rsidRDefault="00563526" w:rsidP="00563526">
      <w:pPr>
        <w:jc w:val="both"/>
        <w:rPr>
          <w:i/>
        </w:rPr>
      </w:pPr>
      <w:r w:rsidRPr="00CB0ADF">
        <w:rPr>
          <w:i/>
        </w:rPr>
        <w:t>Disciplinary measures that may be applied include:</w:t>
      </w:r>
    </w:p>
    <w:p w:rsidR="00563526" w:rsidRPr="00CB0ADF" w:rsidRDefault="00563526" w:rsidP="00563526">
      <w:pPr>
        <w:pStyle w:val="ListParagraph"/>
        <w:numPr>
          <w:ilvl w:val="0"/>
          <w:numId w:val="15"/>
        </w:numPr>
        <w:spacing w:after="160" w:line="259" w:lineRule="auto"/>
        <w:ind w:right="0"/>
        <w:jc w:val="both"/>
        <w:rPr>
          <w:i/>
        </w:rPr>
      </w:pPr>
      <w:r w:rsidRPr="00CB0ADF">
        <w:rPr>
          <w:i/>
        </w:rPr>
        <w:t xml:space="preserve"> warning  a student that their behaviour is inappropriate</w:t>
      </w:r>
    </w:p>
    <w:p w:rsidR="00563526" w:rsidRPr="00CB0ADF" w:rsidRDefault="00563526" w:rsidP="00563526">
      <w:pPr>
        <w:pStyle w:val="ListParagraph"/>
        <w:numPr>
          <w:ilvl w:val="0"/>
          <w:numId w:val="15"/>
        </w:numPr>
        <w:spacing w:after="160" w:line="259" w:lineRule="auto"/>
        <w:ind w:right="0"/>
        <w:jc w:val="both"/>
        <w:rPr>
          <w:i/>
        </w:rPr>
      </w:pPr>
      <w:r w:rsidRPr="00CB0ADF">
        <w:rPr>
          <w:i/>
        </w:rPr>
        <w:t xml:space="preserve">teacher controlled consequences such as moving a student in a classroom or other reasonable and proportionate responses to misbehaviour </w:t>
      </w:r>
    </w:p>
    <w:p w:rsidR="00563526" w:rsidRPr="00CB0ADF" w:rsidRDefault="00563526" w:rsidP="00563526">
      <w:pPr>
        <w:pStyle w:val="ListParagraph"/>
        <w:numPr>
          <w:ilvl w:val="0"/>
          <w:numId w:val="15"/>
        </w:numPr>
        <w:spacing w:after="160" w:line="259" w:lineRule="auto"/>
        <w:ind w:right="0"/>
        <w:jc w:val="both"/>
        <w:rPr>
          <w:i/>
        </w:rPr>
      </w:pPr>
      <w:r w:rsidRPr="00CB0ADF">
        <w:rPr>
          <w:i/>
        </w:rPr>
        <w:t>withdrawal of privileges</w:t>
      </w:r>
    </w:p>
    <w:p w:rsidR="00563526" w:rsidRPr="00CB0ADF" w:rsidRDefault="00563526" w:rsidP="00563526">
      <w:pPr>
        <w:pStyle w:val="ListParagraph"/>
        <w:numPr>
          <w:ilvl w:val="0"/>
          <w:numId w:val="15"/>
        </w:numPr>
        <w:spacing w:after="160" w:line="259" w:lineRule="auto"/>
        <w:ind w:right="0"/>
        <w:jc w:val="both"/>
        <w:rPr>
          <w:i/>
        </w:rPr>
      </w:pPr>
      <w:r w:rsidRPr="00CB0ADF">
        <w:rPr>
          <w:i/>
        </w:rPr>
        <w:t>restorative practices</w:t>
      </w:r>
    </w:p>
    <w:p w:rsidR="00563526" w:rsidRPr="00CB0ADF" w:rsidRDefault="00563526" w:rsidP="00563526">
      <w:pPr>
        <w:pStyle w:val="ListParagraph"/>
        <w:numPr>
          <w:ilvl w:val="0"/>
          <w:numId w:val="15"/>
        </w:numPr>
        <w:spacing w:after="160" w:line="259" w:lineRule="auto"/>
        <w:ind w:right="0"/>
        <w:jc w:val="both"/>
        <w:rPr>
          <w:i/>
        </w:rPr>
      </w:pPr>
      <w:r w:rsidRPr="00CB0ADF">
        <w:rPr>
          <w:i/>
        </w:rPr>
        <w:t>detentions</w:t>
      </w:r>
    </w:p>
    <w:p w:rsidR="00563526" w:rsidRPr="00CB0ADF" w:rsidRDefault="00563526" w:rsidP="00563526">
      <w:pPr>
        <w:pStyle w:val="ListParagraph"/>
        <w:numPr>
          <w:ilvl w:val="0"/>
          <w:numId w:val="15"/>
        </w:numPr>
        <w:spacing w:after="160" w:line="259" w:lineRule="auto"/>
        <w:ind w:right="0"/>
        <w:jc w:val="both"/>
        <w:rPr>
          <w:i/>
        </w:rPr>
      </w:pPr>
      <w:r w:rsidRPr="00CB0ADF">
        <w:rPr>
          <w:i/>
        </w:rPr>
        <w:t>behaviour reviews</w:t>
      </w:r>
    </w:p>
    <w:p w:rsidR="00563526" w:rsidRPr="00CB0ADF" w:rsidRDefault="00563526" w:rsidP="00563526">
      <w:pPr>
        <w:pStyle w:val="ListParagraph"/>
        <w:numPr>
          <w:ilvl w:val="0"/>
          <w:numId w:val="15"/>
        </w:numPr>
        <w:spacing w:after="160" w:line="259" w:lineRule="auto"/>
        <w:ind w:right="0"/>
        <w:jc w:val="both"/>
        <w:rPr>
          <w:i/>
        </w:rPr>
      </w:pPr>
      <w:r w:rsidRPr="00CB0ADF">
        <w:rPr>
          <w:i/>
        </w:rPr>
        <w:t>suspension</w:t>
      </w:r>
    </w:p>
    <w:p w:rsidR="00563526" w:rsidRPr="00CB0ADF" w:rsidRDefault="00563526" w:rsidP="00563526">
      <w:pPr>
        <w:pStyle w:val="ListParagraph"/>
        <w:numPr>
          <w:ilvl w:val="0"/>
          <w:numId w:val="15"/>
        </w:numPr>
        <w:spacing w:after="160" w:line="259" w:lineRule="auto"/>
        <w:ind w:right="0"/>
        <w:jc w:val="both"/>
        <w:rPr>
          <w:i/>
        </w:rPr>
      </w:pPr>
      <w:r w:rsidRPr="00CB0ADF">
        <w:rPr>
          <w:i/>
        </w:rPr>
        <w:t>expulsion</w:t>
      </w:r>
    </w:p>
    <w:p w:rsidR="00563526" w:rsidRPr="00CB0ADF" w:rsidRDefault="00563526" w:rsidP="00563526">
      <w:r w:rsidRPr="00CB0ADF">
        <w:t>Suspension and expulsion are measures of last resort and may only be used in particular situations consistent with Department policy, available at: http://www.education.vic.gov.au/school/principals/spag/participation/pages/engagement.aspx</w:t>
      </w:r>
    </w:p>
    <w:p w:rsidR="00563526" w:rsidRPr="00CB0ADF" w:rsidRDefault="00563526" w:rsidP="00563526">
      <w:pPr>
        <w:jc w:val="both"/>
      </w:pPr>
      <w:r w:rsidRPr="00CB0ADF">
        <w:lastRenderedPageBreak/>
        <w:t>Corporal punishment is prohibited in our school and will not be used in any circumstance.</w:t>
      </w: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 xml:space="preserve">Engaging with families </w:t>
      </w:r>
    </w:p>
    <w:p w:rsidR="00563526" w:rsidRPr="00CB0ADF" w:rsidRDefault="00563526" w:rsidP="00563526">
      <w:pPr>
        <w:jc w:val="both"/>
        <w:rPr>
          <w:rFonts w:ascii="Arial" w:hAnsi="Arial" w:cs="Arial"/>
          <w:color w:val="000000"/>
        </w:rPr>
      </w:pPr>
      <w:r w:rsidRPr="00CB0ADF">
        <w:t>PRPS values the input of parents and carers, and we will strive to support families to engage in their child’s learning and build their capacity as active learners. We aim to be partners in learning with parents and carers in our school community.</w:t>
      </w:r>
    </w:p>
    <w:p w:rsidR="00563526" w:rsidRPr="00CB0ADF" w:rsidRDefault="00563526" w:rsidP="00563526">
      <w:pPr>
        <w:jc w:val="both"/>
      </w:pPr>
      <w:r w:rsidRPr="00CB0ADF">
        <w:t>We work hard to create successful partnerships with parents and carers by:</w:t>
      </w:r>
    </w:p>
    <w:p w:rsidR="00563526" w:rsidRPr="00CB0ADF" w:rsidRDefault="00563526" w:rsidP="00563526">
      <w:pPr>
        <w:pStyle w:val="ListParagraph"/>
        <w:numPr>
          <w:ilvl w:val="0"/>
          <w:numId w:val="16"/>
        </w:numPr>
        <w:spacing w:after="160" w:line="259" w:lineRule="auto"/>
        <w:ind w:right="0"/>
        <w:jc w:val="both"/>
      </w:pPr>
      <w:r w:rsidRPr="00CB0ADF">
        <w:t>ensuring that all parents have access to our school policies and procedures, available on our school website</w:t>
      </w:r>
    </w:p>
    <w:p w:rsidR="00563526" w:rsidRPr="00CB0ADF" w:rsidRDefault="00563526" w:rsidP="00563526">
      <w:pPr>
        <w:pStyle w:val="ListParagraph"/>
        <w:numPr>
          <w:ilvl w:val="0"/>
          <w:numId w:val="16"/>
        </w:numPr>
        <w:spacing w:after="160" w:line="259" w:lineRule="auto"/>
        <w:ind w:right="0"/>
        <w:jc w:val="both"/>
      </w:pPr>
      <w:proofErr w:type="gramStart"/>
      <w:r w:rsidRPr="00CB0ADF">
        <w:t>maintaining</w:t>
      </w:r>
      <w:proofErr w:type="gramEnd"/>
      <w:r w:rsidRPr="00CB0ADF">
        <w:t xml:space="preserve"> an open, respectful line of communication between parents and staff, supported by our Communicating with School Staff policy.</w:t>
      </w:r>
    </w:p>
    <w:p w:rsidR="00563526" w:rsidRPr="00CB0ADF" w:rsidRDefault="00563526" w:rsidP="00563526">
      <w:pPr>
        <w:pStyle w:val="ListParagraph"/>
        <w:numPr>
          <w:ilvl w:val="0"/>
          <w:numId w:val="16"/>
        </w:numPr>
        <w:spacing w:after="160" w:line="259" w:lineRule="auto"/>
        <w:ind w:right="0"/>
        <w:jc w:val="both"/>
      </w:pPr>
      <w:r w:rsidRPr="00CB0ADF">
        <w:t>providing parent volunteer opportunities so that families can contribute to school activities</w:t>
      </w:r>
    </w:p>
    <w:p w:rsidR="00563526" w:rsidRPr="00CB0ADF" w:rsidRDefault="00563526" w:rsidP="00563526">
      <w:pPr>
        <w:pStyle w:val="ListParagraph"/>
        <w:numPr>
          <w:ilvl w:val="0"/>
          <w:numId w:val="16"/>
        </w:numPr>
        <w:spacing w:after="160" w:line="259" w:lineRule="auto"/>
        <w:ind w:right="0"/>
        <w:jc w:val="both"/>
      </w:pPr>
      <w:r w:rsidRPr="00CB0ADF">
        <w:rPr>
          <w:rFonts w:ascii="Calibri" w:hAnsi="Calibri" w:cs="Calibri"/>
          <w:color w:val="000000"/>
        </w:rPr>
        <w:t xml:space="preserve">involving families with homework and other curriculum-related activities </w:t>
      </w:r>
    </w:p>
    <w:p w:rsidR="00563526" w:rsidRPr="00CB0ADF" w:rsidRDefault="00563526" w:rsidP="00563526">
      <w:pPr>
        <w:pStyle w:val="ListParagraph"/>
        <w:numPr>
          <w:ilvl w:val="0"/>
          <w:numId w:val="16"/>
        </w:numPr>
        <w:spacing w:after="160" w:line="259" w:lineRule="auto"/>
        <w:ind w:right="0"/>
        <w:jc w:val="both"/>
      </w:pPr>
      <w:r w:rsidRPr="00CB0ADF">
        <w:t>involving families in school decision making</w:t>
      </w:r>
    </w:p>
    <w:p w:rsidR="00563526" w:rsidRPr="00CB0ADF" w:rsidRDefault="00563526" w:rsidP="00563526">
      <w:pPr>
        <w:pStyle w:val="ListParagraph"/>
        <w:numPr>
          <w:ilvl w:val="0"/>
          <w:numId w:val="16"/>
        </w:numPr>
        <w:spacing w:after="160" w:line="259" w:lineRule="auto"/>
        <w:ind w:right="0"/>
        <w:jc w:val="both"/>
      </w:pPr>
      <w:r w:rsidRPr="00CB0ADF">
        <w:t>coordinating resources and services from the community for families</w:t>
      </w:r>
    </w:p>
    <w:p w:rsidR="00563526" w:rsidRPr="00CB0ADF" w:rsidRDefault="00563526" w:rsidP="00563526">
      <w:pPr>
        <w:pStyle w:val="ListParagraph"/>
        <w:numPr>
          <w:ilvl w:val="0"/>
          <w:numId w:val="16"/>
        </w:numPr>
        <w:spacing w:after="160" w:line="259" w:lineRule="auto"/>
        <w:ind w:right="0"/>
        <w:jc w:val="both"/>
      </w:pPr>
      <w:proofErr w:type="gramStart"/>
      <w:r w:rsidRPr="00CB0ADF">
        <w:t>including</w:t>
      </w:r>
      <w:proofErr w:type="gramEnd"/>
      <w:r w:rsidRPr="00CB0ADF">
        <w:t xml:space="preserve"> families in Student Support Groups, and developing individual plans for students. </w:t>
      </w:r>
    </w:p>
    <w:p w:rsidR="00563526" w:rsidRPr="00CB0ADF" w:rsidRDefault="00563526" w:rsidP="00563526">
      <w:pPr>
        <w:jc w:val="both"/>
      </w:pPr>
    </w:p>
    <w:p w:rsidR="00563526" w:rsidRPr="00CB0ADF" w:rsidRDefault="00563526" w:rsidP="00563526">
      <w:pPr>
        <w:pStyle w:val="ListParagraph"/>
        <w:numPr>
          <w:ilvl w:val="0"/>
          <w:numId w:val="18"/>
        </w:numPr>
        <w:spacing w:after="160" w:line="259" w:lineRule="auto"/>
        <w:ind w:left="714" w:right="0" w:hanging="357"/>
        <w:jc w:val="both"/>
        <w:outlineLvl w:val="2"/>
        <w:rPr>
          <w:rFonts w:asciiTheme="majorHAnsi" w:eastAsiaTheme="majorEastAsia" w:hAnsiTheme="majorHAnsi" w:cstheme="majorBidi"/>
          <w:b/>
          <w:color w:val="000000" w:themeColor="text1"/>
        </w:rPr>
      </w:pPr>
      <w:r w:rsidRPr="00CB0ADF">
        <w:rPr>
          <w:rFonts w:asciiTheme="majorHAnsi" w:eastAsiaTheme="majorEastAsia" w:hAnsiTheme="majorHAnsi" w:cstheme="majorBidi"/>
          <w:b/>
          <w:color w:val="000000" w:themeColor="text1"/>
        </w:rPr>
        <w:t xml:space="preserve">Evaluation </w:t>
      </w:r>
    </w:p>
    <w:p w:rsidR="00563526" w:rsidRPr="00CB0ADF" w:rsidRDefault="00563526" w:rsidP="00563526">
      <w:pPr>
        <w:jc w:val="both"/>
      </w:pPr>
      <w:r w:rsidRPr="00CB0ADF">
        <w:t>PRPS will collect data each year to understand the frequency and types of wellbeing issues that are experienced by our students so that we can measure the success or otherwise of our school based strategies and identify emerging trends or needs.</w:t>
      </w:r>
    </w:p>
    <w:p w:rsidR="00563526" w:rsidRPr="00CB0ADF" w:rsidRDefault="00563526" w:rsidP="00563526">
      <w:pPr>
        <w:jc w:val="both"/>
      </w:pPr>
      <w:r w:rsidRPr="00CB0ADF">
        <w:t>Sources of data that will be assessed on an annual basis include:</w:t>
      </w:r>
    </w:p>
    <w:p w:rsidR="00563526" w:rsidRPr="00CB0ADF" w:rsidRDefault="00563526" w:rsidP="00563526">
      <w:pPr>
        <w:pStyle w:val="ListParagraph"/>
        <w:numPr>
          <w:ilvl w:val="0"/>
          <w:numId w:val="17"/>
        </w:numPr>
        <w:spacing w:after="160" w:line="259" w:lineRule="auto"/>
        <w:ind w:right="0"/>
        <w:jc w:val="both"/>
      </w:pPr>
      <w:r w:rsidRPr="00CB0ADF">
        <w:t>student survey data</w:t>
      </w:r>
    </w:p>
    <w:p w:rsidR="00563526" w:rsidRPr="00CB0ADF" w:rsidRDefault="00563526" w:rsidP="00563526">
      <w:pPr>
        <w:pStyle w:val="ListParagraph"/>
        <w:numPr>
          <w:ilvl w:val="0"/>
          <w:numId w:val="17"/>
        </w:numPr>
        <w:spacing w:after="160" w:line="259" w:lineRule="auto"/>
        <w:ind w:right="0"/>
        <w:jc w:val="both"/>
      </w:pPr>
      <w:r w:rsidRPr="00CB0ADF">
        <w:t>incidents data</w:t>
      </w:r>
    </w:p>
    <w:p w:rsidR="00563526" w:rsidRPr="00CB0ADF" w:rsidRDefault="00563526" w:rsidP="00563526">
      <w:pPr>
        <w:pStyle w:val="ListParagraph"/>
        <w:numPr>
          <w:ilvl w:val="0"/>
          <w:numId w:val="17"/>
        </w:numPr>
        <w:spacing w:after="160" w:line="259" w:lineRule="auto"/>
        <w:ind w:right="0"/>
        <w:jc w:val="both"/>
      </w:pPr>
      <w:r w:rsidRPr="00CB0ADF">
        <w:t>school reports</w:t>
      </w:r>
    </w:p>
    <w:p w:rsidR="00563526" w:rsidRPr="00CB0ADF" w:rsidRDefault="00563526" w:rsidP="00563526">
      <w:pPr>
        <w:pStyle w:val="ListParagraph"/>
        <w:numPr>
          <w:ilvl w:val="0"/>
          <w:numId w:val="17"/>
        </w:numPr>
        <w:spacing w:after="160" w:line="259" w:lineRule="auto"/>
        <w:ind w:right="0"/>
        <w:jc w:val="both"/>
      </w:pPr>
      <w:r w:rsidRPr="00CB0ADF">
        <w:t>parent survey</w:t>
      </w:r>
    </w:p>
    <w:p w:rsidR="00563526" w:rsidRPr="00CB0ADF" w:rsidRDefault="00563526" w:rsidP="00563526">
      <w:pPr>
        <w:pStyle w:val="ListParagraph"/>
        <w:numPr>
          <w:ilvl w:val="0"/>
          <w:numId w:val="17"/>
        </w:numPr>
        <w:spacing w:after="160" w:line="259" w:lineRule="auto"/>
        <w:ind w:right="0"/>
        <w:jc w:val="both"/>
      </w:pPr>
      <w:r w:rsidRPr="00CB0ADF">
        <w:t>case management</w:t>
      </w:r>
    </w:p>
    <w:p w:rsidR="00563526" w:rsidRPr="00CB0ADF" w:rsidRDefault="00563526" w:rsidP="00563526">
      <w:pPr>
        <w:pStyle w:val="ListParagraph"/>
        <w:numPr>
          <w:ilvl w:val="0"/>
          <w:numId w:val="17"/>
        </w:numPr>
        <w:spacing w:after="160" w:line="259" w:lineRule="auto"/>
        <w:ind w:right="0"/>
        <w:jc w:val="both"/>
      </w:pPr>
      <w:r w:rsidRPr="00CB0ADF">
        <w:t>CASES21</w:t>
      </w:r>
    </w:p>
    <w:p w:rsidR="00563526" w:rsidRPr="00CB0ADF" w:rsidRDefault="00563526" w:rsidP="00563526">
      <w:pPr>
        <w:pStyle w:val="ListParagraph"/>
        <w:numPr>
          <w:ilvl w:val="0"/>
          <w:numId w:val="17"/>
        </w:numPr>
        <w:spacing w:after="160" w:line="259" w:lineRule="auto"/>
        <w:ind w:right="0"/>
        <w:jc w:val="both"/>
      </w:pPr>
      <w:r w:rsidRPr="00CB0ADF">
        <w:t xml:space="preserve">SOCS </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Further information and resources</w:t>
      </w:r>
    </w:p>
    <w:p w:rsidR="00563526" w:rsidRPr="00CB0ADF" w:rsidRDefault="00563526" w:rsidP="00563526">
      <w:pPr>
        <w:jc w:val="both"/>
      </w:pPr>
      <w:r w:rsidRPr="00CB0ADF">
        <w:rPr>
          <w:i/>
        </w:rPr>
        <w:t>Statement of Values and School Philosophy, Bullying Prevention, Child Safe Standards</w:t>
      </w:r>
    </w:p>
    <w:p w:rsidR="00563526" w:rsidRPr="00CB0ADF" w:rsidRDefault="00563526" w:rsidP="00563526">
      <w:pPr>
        <w:jc w:val="both"/>
        <w:outlineLvl w:val="1"/>
        <w:rPr>
          <w:rFonts w:asciiTheme="majorHAnsi" w:eastAsiaTheme="majorEastAsia" w:hAnsiTheme="majorHAnsi" w:cstheme="majorBidi"/>
          <w:b/>
          <w:caps/>
          <w:color w:val="4F81BD" w:themeColor="accent1"/>
          <w:sz w:val="26"/>
          <w:szCs w:val="26"/>
        </w:rPr>
      </w:pPr>
      <w:r w:rsidRPr="00CB0ADF">
        <w:rPr>
          <w:rFonts w:asciiTheme="majorHAnsi" w:eastAsiaTheme="majorEastAsia" w:hAnsiTheme="majorHAnsi" w:cstheme="majorBidi"/>
          <w:b/>
          <w:caps/>
          <w:color w:val="4F81BD" w:themeColor="accent1"/>
          <w:sz w:val="26"/>
          <w:szCs w:val="26"/>
        </w:rPr>
        <w:t>Review cycle</w:t>
      </w:r>
    </w:p>
    <w:p w:rsidR="00563526" w:rsidRDefault="00563526" w:rsidP="00563526">
      <w:pPr>
        <w:jc w:val="both"/>
      </w:pPr>
      <w:r w:rsidRPr="00CB0ADF">
        <w:t xml:space="preserve">This policy was last updated on SEPT 2018 and is scheduled for review in </w:t>
      </w: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563526" w:rsidRDefault="00563526" w:rsidP="00563526">
      <w:pPr>
        <w:jc w:val="both"/>
      </w:pPr>
    </w:p>
    <w:p w:rsidR="000E6CE4" w:rsidRPr="005C58B6" w:rsidRDefault="00563526" w:rsidP="00563526">
      <w:pPr>
        <w:ind w:right="475"/>
        <w:jc w:val="both"/>
        <w:rPr>
          <w:rFonts w:ascii="Arial" w:hAnsi="Arial" w:cs="Arial"/>
          <w:b/>
          <w:sz w:val="22"/>
          <w:szCs w:val="22"/>
          <w:u w:val="single"/>
        </w:rPr>
      </w:pPr>
      <w:r>
        <w:rPr>
          <w:noProof/>
        </w:rPr>
        <w:fldChar w:fldCharType="begin"/>
      </w:r>
      <w:r>
        <w:rPr>
          <w:noProof/>
        </w:rPr>
        <w:instrText xml:space="preserve"> FILENAME  \* Lower \p  \* MERGEFORMAT </w:instrText>
      </w:r>
      <w:r>
        <w:rPr>
          <w:noProof/>
        </w:rPr>
        <w:fldChar w:fldCharType="separate"/>
      </w:r>
      <w:r>
        <w:rPr>
          <w:noProof/>
        </w:rPr>
        <w:t>t:\school policies\school policies\student wellbeing and engagement - policy sept 2018.docx</w:t>
      </w:r>
      <w:r>
        <w:rPr>
          <w:noProof/>
        </w:rPr>
        <w:fldChar w:fldCharType="end"/>
      </w:r>
      <w:bookmarkStart w:id="8" w:name="_GoBack"/>
      <w:bookmarkEnd w:id="8"/>
    </w:p>
    <w:sectPr w:rsidR="000E6CE4" w:rsidRPr="005C58B6"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11"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20"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5"/>
  </w:num>
  <w:num w:numId="5">
    <w:abstractNumId w:val="10"/>
  </w:num>
  <w:num w:numId="6">
    <w:abstractNumId w:val="9"/>
  </w:num>
  <w:num w:numId="7">
    <w:abstractNumId w:val="0"/>
  </w:num>
  <w:num w:numId="8">
    <w:abstractNumId w:val="18"/>
  </w:num>
  <w:num w:numId="9">
    <w:abstractNumId w:val="8"/>
  </w:num>
  <w:num w:numId="10">
    <w:abstractNumId w:val="13"/>
  </w:num>
  <w:num w:numId="11">
    <w:abstractNumId w:val="3"/>
  </w:num>
  <w:num w:numId="12">
    <w:abstractNumId w:val="21"/>
  </w:num>
  <w:num w:numId="13">
    <w:abstractNumId w:val="2"/>
  </w:num>
  <w:num w:numId="14">
    <w:abstractNumId w:val="14"/>
  </w:num>
  <w:num w:numId="15">
    <w:abstractNumId w:val="6"/>
  </w:num>
  <w:num w:numId="16">
    <w:abstractNumId w:val="4"/>
  </w:num>
  <w:num w:numId="17">
    <w:abstractNumId w:val="15"/>
  </w:num>
  <w:num w:numId="18">
    <w:abstractNumId w:val="1"/>
  </w:num>
  <w:num w:numId="19">
    <w:abstractNumId w:val="7"/>
  </w:num>
  <w:num w:numId="20">
    <w:abstractNumId w:val="1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C"/>
    <w:rsid w:val="00094933"/>
    <w:rsid w:val="000E6CE4"/>
    <w:rsid w:val="001243D2"/>
    <w:rsid w:val="00134415"/>
    <w:rsid w:val="001C78D6"/>
    <w:rsid w:val="0027112E"/>
    <w:rsid w:val="002966C0"/>
    <w:rsid w:val="002F40DC"/>
    <w:rsid w:val="00301558"/>
    <w:rsid w:val="003762E4"/>
    <w:rsid w:val="00382B36"/>
    <w:rsid w:val="003902C9"/>
    <w:rsid w:val="003A2E7D"/>
    <w:rsid w:val="004365BE"/>
    <w:rsid w:val="004525A8"/>
    <w:rsid w:val="004B4F5E"/>
    <w:rsid w:val="004E2128"/>
    <w:rsid w:val="00563526"/>
    <w:rsid w:val="00570A7A"/>
    <w:rsid w:val="0058146D"/>
    <w:rsid w:val="005A4081"/>
    <w:rsid w:val="005C58B6"/>
    <w:rsid w:val="005D17BE"/>
    <w:rsid w:val="005D2DC9"/>
    <w:rsid w:val="005F163A"/>
    <w:rsid w:val="00682909"/>
    <w:rsid w:val="006F3FF3"/>
    <w:rsid w:val="007A0787"/>
    <w:rsid w:val="007C004F"/>
    <w:rsid w:val="007D66C5"/>
    <w:rsid w:val="00802881"/>
    <w:rsid w:val="00845B80"/>
    <w:rsid w:val="00884CDA"/>
    <w:rsid w:val="008C2460"/>
    <w:rsid w:val="008E0E0C"/>
    <w:rsid w:val="00952A6D"/>
    <w:rsid w:val="0095406A"/>
    <w:rsid w:val="009614B0"/>
    <w:rsid w:val="00A606AC"/>
    <w:rsid w:val="00A64128"/>
    <w:rsid w:val="00AA29D9"/>
    <w:rsid w:val="00AC2C3B"/>
    <w:rsid w:val="00AD682C"/>
    <w:rsid w:val="00AE24D5"/>
    <w:rsid w:val="00BA0223"/>
    <w:rsid w:val="00BB3F29"/>
    <w:rsid w:val="00C07681"/>
    <w:rsid w:val="00C22C1C"/>
    <w:rsid w:val="00C36CB1"/>
    <w:rsid w:val="00C93D66"/>
    <w:rsid w:val="00CD5382"/>
    <w:rsid w:val="00D25C6A"/>
    <w:rsid w:val="00D3066F"/>
    <w:rsid w:val="00DB21F0"/>
    <w:rsid w:val="00E0074A"/>
    <w:rsid w:val="00E02168"/>
    <w:rsid w:val="00E17BC9"/>
    <w:rsid w:val="00E3325A"/>
    <w:rsid w:val="00E52D47"/>
    <w:rsid w:val="00EF730E"/>
    <w:rsid w:val="00F03B84"/>
    <w:rsid w:val="00F265F6"/>
    <w:rsid w:val="00F4340D"/>
    <w:rsid w:val="00F96625"/>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FD632-3275-493F-B343-028C00D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D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34"/>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82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682C"/>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5118">
      <w:bodyDiv w:val="1"/>
      <w:marLeft w:val="0"/>
      <w:marRight w:val="0"/>
      <w:marTop w:val="0"/>
      <w:marBottom w:val="0"/>
      <w:divBdr>
        <w:top w:val="none" w:sz="0" w:space="0" w:color="auto"/>
        <w:left w:val="none" w:sz="0" w:space="0" w:color="auto"/>
        <w:bottom w:val="none" w:sz="0" w:space="0" w:color="auto"/>
        <w:right w:val="none" w:sz="0" w:space="0" w:color="auto"/>
      </w:divBdr>
    </w:div>
    <w:div w:id="2086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B53E-A6E9-45C4-AF98-FC14682F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Curry, Justin J</dc:creator>
  <cp:lastModifiedBy>Curry, Justin J</cp:lastModifiedBy>
  <cp:revision>2</cp:revision>
  <cp:lastPrinted>2018-09-17T23:45:00Z</cp:lastPrinted>
  <dcterms:created xsi:type="dcterms:W3CDTF">2018-09-17T23:52:00Z</dcterms:created>
  <dcterms:modified xsi:type="dcterms:W3CDTF">2018-09-17T23:52:00Z</dcterms:modified>
</cp:coreProperties>
</file>